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4DE" w:rsidRPr="00427DE0" w:rsidRDefault="00867C0D" w:rsidP="00867C0D">
      <w:pPr>
        <w:jc w:val="center"/>
        <w:rPr>
          <w:rFonts w:ascii="Times New Roman" w:hAnsi="Times New Roman" w:cs="Times New Roman"/>
          <w:b/>
          <w:sz w:val="44"/>
          <w:szCs w:val="44"/>
        </w:rPr>
      </w:pPr>
      <w:r w:rsidRPr="00427DE0">
        <w:rPr>
          <w:rFonts w:ascii="Times New Roman" w:hAnsi="Times New Roman" w:cs="Times New Roman"/>
          <w:b/>
          <w:sz w:val="44"/>
          <w:szCs w:val="44"/>
        </w:rPr>
        <w:t>Taiwan Corporate Governance Association (TCGA)</w:t>
      </w:r>
    </w:p>
    <w:p w:rsidR="00867C0D" w:rsidRPr="00285B9F" w:rsidRDefault="00867C0D" w:rsidP="00867C0D">
      <w:pPr>
        <w:jc w:val="center"/>
        <w:rPr>
          <w:rFonts w:ascii="Times New Roman" w:hAnsi="Times New Roman" w:cs="Times New Roman"/>
          <w:b/>
        </w:rPr>
      </w:pPr>
    </w:p>
    <w:p w:rsidR="00867C0D" w:rsidRPr="00427DE0" w:rsidRDefault="00867C0D" w:rsidP="00867C0D">
      <w:pPr>
        <w:jc w:val="center"/>
        <w:rPr>
          <w:rFonts w:ascii="Times New Roman" w:hAnsi="Times New Roman" w:cs="Times New Roman"/>
          <w:b/>
          <w:sz w:val="40"/>
          <w:szCs w:val="44"/>
        </w:rPr>
      </w:pPr>
      <w:r w:rsidRPr="00427DE0">
        <w:rPr>
          <w:rFonts w:ascii="Times New Roman" w:hAnsi="Times New Roman" w:cs="Times New Roman"/>
          <w:b/>
          <w:sz w:val="40"/>
          <w:szCs w:val="44"/>
        </w:rPr>
        <w:t>Report for Performance Evaluation of Board of Directors</w:t>
      </w:r>
    </w:p>
    <w:p w:rsidR="001309F9" w:rsidRPr="00285B9F" w:rsidRDefault="001309F9" w:rsidP="00867C0D">
      <w:pPr>
        <w:jc w:val="center"/>
        <w:rPr>
          <w:rFonts w:ascii="Times New Roman" w:hAnsi="Times New Roman" w:cs="Times New Roman"/>
          <w:b/>
          <w:sz w:val="44"/>
          <w:szCs w:val="44"/>
        </w:rPr>
      </w:pPr>
    </w:p>
    <w:p w:rsidR="00867C0D" w:rsidRPr="00285B9F" w:rsidRDefault="00867C0D" w:rsidP="00867C0D">
      <w:pPr>
        <w:jc w:val="center"/>
        <w:rPr>
          <w:rFonts w:ascii="Times New Roman" w:hAnsi="Times New Roman" w:cs="Times New Roman"/>
        </w:rPr>
      </w:pPr>
    </w:p>
    <w:p w:rsidR="00867C0D" w:rsidRPr="00285B9F" w:rsidRDefault="00867C0D" w:rsidP="00867C0D">
      <w:pPr>
        <w:jc w:val="center"/>
        <w:rPr>
          <w:rFonts w:ascii="Times New Roman" w:hAnsi="Times New Roman" w:cs="Times New Roman"/>
        </w:rPr>
      </w:pPr>
      <w:bookmarkStart w:id="0" w:name="_GoBack"/>
      <w:r w:rsidRPr="00285B9F">
        <w:rPr>
          <w:rFonts w:ascii="Times New Roman" w:hAnsi="Times New Roman" w:cs="Times New Roman"/>
          <w:noProof/>
        </w:rPr>
        <w:drawing>
          <wp:inline distT="0" distB="0" distL="0" distR="0" wp14:anchorId="7ABBD1E4" wp14:editId="126FFEEF">
            <wp:extent cx="3203466" cy="2853885"/>
            <wp:effectExtent l="0" t="0" r="0" b="381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213650" cy="2862957"/>
                    </a:xfrm>
                    <a:prstGeom prst="rect">
                      <a:avLst/>
                    </a:prstGeom>
                  </pic:spPr>
                </pic:pic>
              </a:graphicData>
            </a:graphic>
          </wp:inline>
        </w:drawing>
      </w:r>
    </w:p>
    <w:bookmarkEnd w:id="0"/>
    <w:p w:rsidR="00867C0D" w:rsidRPr="00285B9F" w:rsidRDefault="00867C0D" w:rsidP="00867C0D">
      <w:pPr>
        <w:jc w:val="center"/>
        <w:rPr>
          <w:rFonts w:ascii="Times New Roman" w:hAnsi="Times New Roman" w:cs="Times New Roman"/>
        </w:rPr>
      </w:pPr>
    </w:p>
    <w:p w:rsidR="00867C0D" w:rsidRPr="00285B9F" w:rsidRDefault="00867C0D" w:rsidP="00867C0D">
      <w:pPr>
        <w:jc w:val="center"/>
        <w:rPr>
          <w:rFonts w:ascii="Times New Roman" w:hAnsi="Times New Roman" w:cs="Times New Roman"/>
        </w:rPr>
      </w:pPr>
    </w:p>
    <w:p w:rsidR="00867C0D" w:rsidRPr="00285B9F" w:rsidRDefault="00867C0D" w:rsidP="00867C0D">
      <w:pPr>
        <w:jc w:val="center"/>
        <w:rPr>
          <w:rFonts w:ascii="Times New Roman" w:hAnsi="Times New Roman" w:cs="Times New Roman"/>
        </w:rPr>
      </w:pPr>
    </w:p>
    <w:p w:rsidR="00867C0D" w:rsidRPr="00285B9F" w:rsidRDefault="00867C0D" w:rsidP="00867C0D">
      <w:pPr>
        <w:jc w:val="center"/>
        <w:rPr>
          <w:rFonts w:ascii="Times New Roman" w:hAnsi="Times New Roman" w:cs="Times New Roman"/>
        </w:rPr>
      </w:pPr>
    </w:p>
    <w:p w:rsidR="001309F9" w:rsidRPr="00285B9F" w:rsidRDefault="001309F9" w:rsidP="00867C0D">
      <w:pPr>
        <w:jc w:val="center"/>
        <w:rPr>
          <w:rFonts w:ascii="Times New Roman" w:hAnsi="Times New Roman" w:cs="Times New Roman"/>
        </w:rPr>
      </w:pPr>
    </w:p>
    <w:p w:rsidR="001309F9" w:rsidRPr="00285B9F" w:rsidRDefault="001309F9" w:rsidP="00867C0D">
      <w:pPr>
        <w:jc w:val="center"/>
        <w:rPr>
          <w:rFonts w:ascii="Times New Roman" w:hAnsi="Times New Roman" w:cs="Times New Roman"/>
        </w:rPr>
      </w:pPr>
    </w:p>
    <w:p w:rsidR="001309F9" w:rsidRPr="00285B9F" w:rsidRDefault="001309F9" w:rsidP="00867C0D">
      <w:pPr>
        <w:jc w:val="center"/>
        <w:rPr>
          <w:rFonts w:ascii="Times New Roman" w:hAnsi="Times New Roman" w:cs="Times New Roman"/>
        </w:rPr>
      </w:pPr>
    </w:p>
    <w:p w:rsidR="001309F9" w:rsidRPr="00285B9F" w:rsidRDefault="001309F9" w:rsidP="00867C0D">
      <w:pPr>
        <w:jc w:val="center"/>
        <w:rPr>
          <w:rFonts w:ascii="Times New Roman" w:hAnsi="Times New Roman" w:cs="Times New Roman"/>
        </w:rPr>
      </w:pPr>
    </w:p>
    <w:p w:rsidR="001309F9" w:rsidRPr="00285B9F" w:rsidRDefault="001309F9" w:rsidP="00867C0D">
      <w:pPr>
        <w:jc w:val="center"/>
        <w:rPr>
          <w:rFonts w:ascii="Times New Roman" w:hAnsi="Times New Roman" w:cs="Times New Roman"/>
        </w:rPr>
      </w:pPr>
    </w:p>
    <w:p w:rsidR="001309F9" w:rsidRPr="00285B9F" w:rsidRDefault="001309F9" w:rsidP="00867C0D">
      <w:pPr>
        <w:jc w:val="center"/>
        <w:rPr>
          <w:rFonts w:ascii="Times New Roman" w:hAnsi="Times New Roman" w:cs="Times New Roman"/>
        </w:rPr>
      </w:pPr>
    </w:p>
    <w:p w:rsidR="00867C0D" w:rsidRPr="00285B9F" w:rsidRDefault="001309F9" w:rsidP="00867C0D">
      <w:pPr>
        <w:jc w:val="center"/>
        <w:rPr>
          <w:rFonts w:ascii="Times New Roman" w:hAnsi="Times New Roman" w:cs="Times New Roman"/>
          <w:b/>
          <w:sz w:val="40"/>
          <w:szCs w:val="44"/>
        </w:rPr>
      </w:pPr>
      <w:r w:rsidRPr="00285B9F">
        <w:rPr>
          <w:rFonts w:ascii="Times New Roman" w:hAnsi="Times New Roman" w:cs="Times New Roman"/>
          <w:b/>
          <w:sz w:val="40"/>
          <w:szCs w:val="44"/>
        </w:rPr>
        <w:t>Organization: Adimmune Corporation</w:t>
      </w:r>
    </w:p>
    <w:p w:rsidR="001309F9" w:rsidRPr="00285B9F" w:rsidRDefault="001309F9" w:rsidP="001309F9">
      <w:pPr>
        <w:jc w:val="center"/>
        <w:rPr>
          <w:rFonts w:ascii="Times New Roman" w:hAnsi="Times New Roman" w:cs="Times New Roman"/>
          <w:sz w:val="44"/>
          <w:szCs w:val="44"/>
        </w:rPr>
      </w:pPr>
      <w:r w:rsidRPr="00285B9F">
        <w:rPr>
          <w:rFonts w:ascii="Times New Roman" w:hAnsi="Times New Roman" w:cs="Times New Roman"/>
          <w:b/>
          <w:sz w:val="40"/>
          <w:szCs w:val="44"/>
        </w:rPr>
        <w:t>Date: March 10, 2023</w:t>
      </w:r>
      <w:r w:rsidRPr="00285B9F">
        <w:rPr>
          <w:rFonts w:ascii="Times New Roman" w:hAnsi="Times New Roman" w:cs="Times New Roman"/>
          <w:sz w:val="44"/>
          <w:szCs w:val="44"/>
        </w:rPr>
        <w:br w:type="page"/>
      </w:r>
    </w:p>
    <w:sdt>
      <w:sdtPr>
        <w:rPr>
          <w:lang w:val="zh-TW"/>
        </w:rPr>
        <w:id w:val="-1720575000"/>
        <w:docPartObj>
          <w:docPartGallery w:val="Table of Contents"/>
          <w:docPartUnique/>
        </w:docPartObj>
      </w:sdtPr>
      <w:sdtEndPr>
        <w:rPr>
          <w:rFonts w:asciiTheme="minorHAnsi" w:eastAsiaTheme="minorEastAsia" w:hAnsiTheme="minorHAnsi" w:cstheme="minorBidi"/>
          <w:color w:val="auto"/>
          <w:kern w:val="2"/>
          <w:sz w:val="24"/>
          <w:szCs w:val="22"/>
        </w:rPr>
      </w:sdtEndPr>
      <w:sdtContent>
        <w:p w:rsidR="008A0B8B" w:rsidRPr="008A0B8B" w:rsidRDefault="008A0B8B" w:rsidP="008A0B8B">
          <w:pPr>
            <w:pStyle w:val="ab"/>
            <w:jc w:val="center"/>
            <w:rPr>
              <w:sz w:val="40"/>
            </w:rPr>
          </w:pPr>
          <w:r w:rsidRPr="008A0B8B">
            <w:rPr>
              <w:rFonts w:hint="eastAsia"/>
              <w:sz w:val="40"/>
              <w:lang w:val="zh-TW"/>
            </w:rPr>
            <w:t>Index</w:t>
          </w:r>
        </w:p>
        <w:p w:rsidR="008A0B8B" w:rsidRPr="008A0B8B" w:rsidRDefault="008A0B8B">
          <w:pPr>
            <w:pStyle w:val="11"/>
            <w:tabs>
              <w:tab w:val="right" w:leader="dot" w:pos="8296"/>
            </w:tabs>
            <w:rPr>
              <w:rFonts w:ascii="Times New Roman" w:hAnsi="Times New Roman" w:cs="Times New Roman"/>
              <w:noProof/>
              <w:sz w:val="36"/>
            </w:rPr>
          </w:pPr>
          <w:r w:rsidRPr="008A0B8B">
            <w:rPr>
              <w:rFonts w:ascii="Times New Roman" w:hAnsi="Times New Roman" w:cs="Times New Roman"/>
              <w:sz w:val="36"/>
            </w:rPr>
            <w:fldChar w:fldCharType="begin"/>
          </w:r>
          <w:r w:rsidRPr="008A0B8B">
            <w:rPr>
              <w:rFonts w:ascii="Times New Roman" w:hAnsi="Times New Roman" w:cs="Times New Roman"/>
              <w:sz w:val="36"/>
            </w:rPr>
            <w:instrText xml:space="preserve"> TOC \o "1-3" \h \z \u </w:instrText>
          </w:r>
          <w:r w:rsidRPr="008A0B8B">
            <w:rPr>
              <w:rFonts w:ascii="Times New Roman" w:hAnsi="Times New Roman" w:cs="Times New Roman"/>
              <w:sz w:val="36"/>
            </w:rPr>
            <w:fldChar w:fldCharType="separate"/>
          </w:r>
          <w:hyperlink w:anchor="_Toc157436209" w:history="1">
            <w:r w:rsidRPr="008A0B8B">
              <w:rPr>
                <w:rStyle w:val="ac"/>
                <w:rFonts w:ascii="Times New Roman" w:hAnsi="Times New Roman" w:cs="Times New Roman"/>
                <w:noProof/>
                <w:sz w:val="36"/>
              </w:rPr>
              <w:t>I. Prefix</w:t>
            </w:r>
            <w:r w:rsidRPr="008A0B8B">
              <w:rPr>
                <w:rFonts w:ascii="Times New Roman" w:hAnsi="Times New Roman" w:cs="Times New Roman"/>
                <w:noProof/>
                <w:webHidden/>
                <w:sz w:val="36"/>
              </w:rPr>
              <w:tab/>
            </w:r>
            <w:r w:rsidRPr="008A0B8B">
              <w:rPr>
                <w:rFonts w:ascii="Times New Roman" w:hAnsi="Times New Roman" w:cs="Times New Roman"/>
                <w:noProof/>
                <w:webHidden/>
                <w:sz w:val="36"/>
              </w:rPr>
              <w:fldChar w:fldCharType="begin"/>
            </w:r>
            <w:r w:rsidRPr="008A0B8B">
              <w:rPr>
                <w:rFonts w:ascii="Times New Roman" w:hAnsi="Times New Roman" w:cs="Times New Roman"/>
                <w:noProof/>
                <w:webHidden/>
                <w:sz w:val="36"/>
              </w:rPr>
              <w:instrText xml:space="preserve"> PAGEREF _Toc157436209 \h </w:instrText>
            </w:r>
            <w:r w:rsidRPr="008A0B8B">
              <w:rPr>
                <w:rFonts w:ascii="Times New Roman" w:hAnsi="Times New Roman" w:cs="Times New Roman"/>
                <w:noProof/>
                <w:webHidden/>
                <w:sz w:val="36"/>
              </w:rPr>
            </w:r>
            <w:r w:rsidRPr="008A0B8B">
              <w:rPr>
                <w:rFonts w:ascii="Times New Roman" w:hAnsi="Times New Roman" w:cs="Times New Roman"/>
                <w:noProof/>
                <w:webHidden/>
                <w:sz w:val="36"/>
              </w:rPr>
              <w:fldChar w:fldCharType="separate"/>
            </w:r>
            <w:r w:rsidR="00E50654">
              <w:rPr>
                <w:rFonts w:ascii="Times New Roman" w:hAnsi="Times New Roman" w:cs="Times New Roman"/>
                <w:noProof/>
                <w:webHidden/>
                <w:sz w:val="36"/>
              </w:rPr>
              <w:t>3</w:t>
            </w:r>
            <w:r w:rsidRPr="008A0B8B">
              <w:rPr>
                <w:rFonts w:ascii="Times New Roman" w:hAnsi="Times New Roman" w:cs="Times New Roman"/>
                <w:noProof/>
                <w:webHidden/>
                <w:sz w:val="36"/>
              </w:rPr>
              <w:fldChar w:fldCharType="end"/>
            </w:r>
          </w:hyperlink>
        </w:p>
        <w:p w:rsidR="008A0B8B" w:rsidRPr="008A0B8B" w:rsidRDefault="008A0B8B">
          <w:pPr>
            <w:pStyle w:val="11"/>
            <w:tabs>
              <w:tab w:val="right" w:leader="dot" w:pos="8296"/>
            </w:tabs>
            <w:rPr>
              <w:rFonts w:ascii="Times New Roman" w:hAnsi="Times New Roman" w:cs="Times New Roman"/>
              <w:noProof/>
              <w:sz w:val="36"/>
            </w:rPr>
          </w:pPr>
          <w:hyperlink w:anchor="_Toc157436210" w:history="1">
            <w:r w:rsidRPr="008A0B8B">
              <w:rPr>
                <w:rStyle w:val="ac"/>
                <w:rFonts w:ascii="Times New Roman" w:hAnsi="Times New Roman" w:cs="Times New Roman"/>
                <w:noProof/>
                <w:sz w:val="36"/>
              </w:rPr>
              <w:t>II. Evaluation Procedures and Information</w:t>
            </w:r>
            <w:r w:rsidRPr="008A0B8B">
              <w:rPr>
                <w:rFonts w:ascii="Times New Roman" w:hAnsi="Times New Roman" w:cs="Times New Roman"/>
                <w:noProof/>
                <w:webHidden/>
                <w:sz w:val="36"/>
              </w:rPr>
              <w:tab/>
            </w:r>
            <w:r w:rsidRPr="008A0B8B">
              <w:rPr>
                <w:rFonts w:ascii="Times New Roman" w:hAnsi="Times New Roman" w:cs="Times New Roman"/>
                <w:noProof/>
                <w:webHidden/>
                <w:sz w:val="36"/>
              </w:rPr>
              <w:fldChar w:fldCharType="begin"/>
            </w:r>
            <w:r w:rsidRPr="008A0B8B">
              <w:rPr>
                <w:rFonts w:ascii="Times New Roman" w:hAnsi="Times New Roman" w:cs="Times New Roman"/>
                <w:noProof/>
                <w:webHidden/>
                <w:sz w:val="36"/>
              </w:rPr>
              <w:instrText xml:space="preserve"> PAGEREF _Toc157436210 \h </w:instrText>
            </w:r>
            <w:r w:rsidRPr="008A0B8B">
              <w:rPr>
                <w:rFonts w:ascii="Times New Roman" w:hAnsi="Times New Roman" w:cs="Times New Roman"/>
                <w:noProof/>
                <w:webHidden/>
                <w:sz w:val="36"/>
              </w:rPr>
            </w:r>
            <w:r w:rsidRPr="008A0B8B">
              <w:rPr>
                <w:rFonts w:ascii="Times New Roman" w:hAnsi="Times New Roman" w:cs="Times New Roman"/>
                <w:noProof/>
                <w:webHidden/>
                <w:sz w:val="36"/>
              </w:rPr>
              <w:fldChar w:fldCharType="separate"/>
            </w:r>
            <w:r w:rsidR="00E50654">
              <w:rPr>
                <w:rFonts w:ascii="Times New Roman" w:hAnsi="Times New Roman" w:cs="Times New Roman"/>
                <w:noProof/>
                <w:webHidden/>
                <w:sz w:val="36"/>
              </w:rPr>
              <w:t>5</w:t>
            </w:r>
            <w:r w:rsidRPr="008A0B8B">
              <w:rPr>
                <w:rFonts w:ascii="Times New Roman" w:hAnsi="Times New Roman" w:cs="Times New Roman"/>
                <w:noProof/>
                <w:webHidden/>
                <w:sz w:val="36"/>
              </w:rPr>
              <w:fldChar w:fldCharType="end"/>
            </w:r>
          </w:hyperlink>
        </w:p>
        <w:p w:rsidR="008A0B8B" w:rsidRPr="008A0B8B" w:rsidRDefault="008A0B8B">
          <w:pPr>
            <w:pStyle w:val="11"/>
            <w:tabs>
              <w:tab w:val="right" w:leader="dot" w:pos="8296"/>
            </w:tabs>
            <w:rPr>
              <w:rFonts w:ascii="Times New Roman" w:hAnsi="Times New Roman" w:cs="Times New Roman"/>
              <w:noProof/>
              <w:sz w:val="36"/>
            </w:rPr>
          </w:pPr>
          <w:hyperlink w:anchor="_Toc157436211" w:history="1">
            <w:r w:rsidRPr="008A0B8B">
              <w:rPr>
                <w:rStyle w:val="ac"/>
                <w:rFonts w:ascii="Times New Roman" w:hAnsi="Times New Roman" w:cs="Times New Roman"/>
                <w:noProof/>
                <w:sz w:val="36"/>
              </w:rPr>
              <w:t>III. Summary of the Eight Dimensions and Overall</w:t>
            </w:r>
            <w:r w:rsidRPr="008A0B8B">
              <w:rPr>
                <w:rFonts w:ascii="Times New Roman" w:hAnsi="Times New Roman" w:cs="Times New Roman"/>
                <w:noProof/>
                <w:webHidden/>
                <w:sz w:val="36"/>
              </w:rPr>
              <w:tab/>
            </w:r>
            <w:r w:rsidRPr="008A0B8B">
              <w:rPr>
                <w:rFonts w:ascii="Times New Roman" w:hAnsi="Times New Roman" w:cs="Times New Roman"/>
                <w:noProof/>
                <w:webHidden/>
                <w:sz w:val="36"/>
              </w:rPr>
              <w:fldChar w:fldCharType="begin"/>
            </w:r>
            <w:r w:rsidRPr="008A0B8B">
              <w:rPr>
                <w:rFonts w:ascii="Times New Roman" w:hAnsi="Times New Roman" w:cs="Times New Roman"/>
                <w:noProof/>
                <w:webHidden/>
                <w:sz w:val="36"/>
              </w:rPr>
              <w:instrText xml:space="preserve"> PAGEREF _Toc157436211 \h </w:instrText>
            </w:r>
            <w:r w:rsidRPr="008A0B8B">
              <w:rPr>
                <w:rFonts w:ascii="Times New Roman" w:hAnsi="Times New Roman" w:cs="Times New Roman"/>
                <w:noProof/>
                <w:webHidden/>
                <w:sz w:val="36"/>
              </w:rPr>
            </w:r>
            <w:r w:rsidRPr="008A0B8B">
              <w:rPr>
                <w:rFonts w:ascii="Times New Roman" w:hAnsi="Times New Roman" w:cs="Times New Roman"/>
                <w:noProof/>
                <w:webHidden/>
                <w:sz w:val="36"/>
              </w:rPr>
              <w:fldChar w:fldCharType="separate"/>
            </w:r>
            <w:r w:rsidR="00E50654">
              <w:rPr>
                <w:rFonts w:ascii="Times New Roman" w:hAnsi="Times New Roman" w:cs="Times New Roman"/>
                <w:noProof/>
                <w:webHidden/>
                <w:sz w:val="36"/>
              </w:rPr>
              <w:t>6</w:t>
            </w:r>
            <w:r w:rsidRPr="008A0B8B">
              <w:rPr>
                <w:rFonts w:ascii="Times New Roman" w:hAnsi="Times New Roman" w:cs="Times New Roman"/>
                <w:noProof/>
                <w:webHidden/>
                <w:sz w:val="36"/>
              </w:rPr>
              <w:fldChar w:fldCharType="end"/>
            </w:r>
          </w:hyperlink>
        </w:p>
        <w:p w:rsidR="008A0B8B" w:rsidRPr="008A0B8B" w:rsidRDefault="008A0B8B">
          <w:pPr>
            <w:pStyle w:val="11"/>
            <w:tabs>
              <w:tab w:val="right" w:leader="dot" w:pos="8296"/>
            </w:tabs>
            <w:rPr>
              <w:rFonts w:ascii="Times New Roman" w:hAnsi="Times New Roman" w:cs="Times New Roman"/>
              <w:noProof/>
              <w:sz w:val="36"/>
            </w:rPr>
          </w:pPr>
          <w:hyperlink w:anchor="_Toc157436212" w:history="1">
            <w:r w:rsidRPr="008A0B8B">
              <w:rPr>
                <w:rStyle w:val="ac"/>
                <w:rFonts w:ascii="Times New Roman" w:hAnsi="Times New Roman" w:cs="Times New Roman"/>
                <w:noProof/>
                <w:sz w:val="36"/>
              </w:rPr>
              <w:t>IV. Overall Comments and Recommendations</w:t>
            </w:r>
            <w:r w:rsidRPr="008A0B8B">
              <w:rPr>
                <w:rFonts w:ascii="Times New Roman" w:hAnsi="Times New Roman" w:cs="Times New Roman"/>
                <w:noProof/>
                <w:webHidden/>
                <w:sz w:val="36"/>
              </w:rPr>
              <w:tab/>
            </w:r>
            <w:r w:rsidRPr="008A0B8B">
              <w:rPr>
                <w:rFonts w:ascii="Times New Roman" w:hAnsi="Times New Roman" w:cs="Times New Roman"/>
                <w:noProof/>
                <w:webHidden/>
                <w:sz w:val="36"/>
              </w:rPr>
              <w:fldChar w:fldCharType="begin"/>
            </w:r>
            <w:r w:rsidRPr="008A0B8B">
              <w:rPr>
                <w:rFonts w:ascii="Times New Roman" w:hAnsi="Times New Roman" w:cs="Times New Roman"/>
                <w:noProof/>
                <w:webHidden/>
                <w:sz w:val="36"/>
              </w:rPr>
              <w:instrText xml:space="preserve"> PAGEREF _Toc157436212 \h </w:instrText>
            </w:r>
            <w:r w:rsidRPr="008A0B8B">
              <w:rPr>
                <w:rFonts w:ascii="Times New Roman" w:hAnsi="Times New Roman" w:cs="Times New Roman"/>
                <w:noProof/>
                <w:webHidden/>
                <w:sz w:val="36"/>
              </w:rPr>
            </w:r>
            <w:r w:rsidRPr="008A0B8B">
              <w:rPr>
                <w:rFonts w:ascii="Times New Roman" w:hAnsi="Times New Roman" w:cs="Times New Roman"/>
                <w:noProof/>
                <w:webHidden/>
                <w:sz w:val="36"/>
              </w:rPr>
              <w:fldChar w:fldCharType="separate"/>
            </w:r>
            <w:r w:rsidR="00E50654">
              <w:rPr>
                <w:rFonts w:ascii="Times New Roman" w:hAnsi="Times New Roman" w:cs="Times New Roman"/>
                <w:noProof/>
                <w:webHidden/>
                <w:sz w:val="36"/>
              </w:rPr>
              <w:t>9</w:t>
            </w:r>
            <w:r w:rsidRPr="008A0B8B">
              <w:rPr>
                <w:rFonts w:ascii="Times New Roman" w:hAnsi="Times New Roman" w:cs="Times New Roman"/>
                <w:noProof/>
                <w:webHidden/>
                <w:sz w:val="36"/>
              </w:rPr>
              <w:fldChar w:fldCharType="end"/>
            </w:r>
          </w:hyperlink>
        </w:p>
        <w:p w:rsidR="008A0B8B" w:rsidRDefault="008A0B8B">
          <w:r w:rsidRPr="008A0B8B">
            <w:rPr>
              <w:rFonts w:ascii="Times New Roman" w:hAnsi="Times New Roman" w:cs="Times New Roman"/>
              <w:b/>
              <w:bCs/>
              <w:sz w:val="36"/>
              <w:lang w:val="zh-TW"/>
            </w:rPr>
            <w:fldChar w:fldCharType="end"/>
          </w:r>
        </w:p>
      </w:sdtContent>
    </w:sdt>
    <w:p w:rsidR="001309F9" w:rsidRPr="00285B9F" w:rsidRDefault="001309F9" w:rsidP="001309F9">
      <w:pPr>
        <w:rPr>
          <w:rFonts w:ascii="Times New Roman" w:hAnsi="Times New Roman" w:cs="Times New Roman"/>
        </w:rPr>
      </w:pPr>
    </w:p>
    <w:p w:rsidR="008A0B8B" w:rsidRDefault="008A0B8B">
      <w:pPr>
        <w:widowControl/>
        <w:rPr>
          <w:rFonts w:ascii="Times New Roman" w:hAnsi="Times New Roman" w:cs="Times New Roman"/>
          <w:sz w:val="32"/>
        </w:rPr>
      </w:pPr>
      <w:r>
        <w:rPr>
          <w:rFonts w:ascii="Times New Roman" w:hAnsi="Times New Roman" w:cs="Times New Roman"/>
          <w:sz w:val="32"/>
        </w:rPr>
        <w:br w:type="page"/>
      </w:r>
    </w:p>
    <w:p w:rsidR="001309F9" w:rsidRPr="002E166B" w:rsidRDefault="00E94B6D" w:rsidP="008A0B8B">
      <w:pPr>
        <w:pStyle w:val="1"/>
        <w:rPr>
          <w:sz w:val="40"/>
        </w:rPr>
      </w:pPr>
      <w:bookmarkStart w:id="1" w:name="_Toc157436209"/>
      <w:r w:rsidRPr="002E166B">
        <w:rPr>
          <w:sz w:val="40"/>
        </w:rPr>
        <w:lastRenderedPageBreak/>
        <w:t>I. Prefix</w:t>
      </w:r>
      <w:bookmarkEnd w:id="1"/>
    </w:p>
    <w:p w:rsidR="00E94B6D" w:rsidRPr="00285B9F" w:rsidRDefault="00E94B6D" w:rsidP="001309F9">
      <w:pPr>
        <w:rPr>
          <w:rFonts w:ascii="Times New Roman" w:hAnsi="Times New Roman" w:cs="Times New Roman"/>
        </w:rPr>
      </w:pPr>
      <w:r w:rsidRPr="00285B9F">
        <w:rPr>
          <w:rFonts w:ascii="Times New Roman" w:hAnsi="Times New Roman" w:cs="Times New Roman"/>
        </w:rPr>
        <w:t>The focus of corporate governance lies in the board of directors. Whether the board of directors can operate effectively and substantially perform its function of guiding and supervising the management</w:t>
      </w:r>
      <w:r w:rsidR="00DF3AC2" w:rsidRPr="00285B9F">
        <w:rPr>
          <w:rFonts w:ascii="Times New Roman" w:hAnsi="Times New Roman" w:cs="Times New Roman"/>
        </w:rPr>
        <w:t xml:space="preserve"> depends on the board’</w:t>
      </w:r>
      <w:r w:rsidRPr="00285B9F">
        <w:rPr>
          <w:rFonts w:ascii="Times New Roman" w:hAnsi="Times New Roman" w:cs="Times New Roman"/>
        </w:rPr>
        <w:t>s professional composition, clear divi</w:t>
      </w:r>
      <w:r w:rsidR="00DF3AC2" w:rsidRPr="00285B9F">
        <w:rPr>
          <w:rFonts w:ascii="Times New Roman" w:hAnsi="Times New Roman" w:cs="Times New Roman"/>
        </w:rPr>
        <w:t>sion of labor, and the chairman’s effective leadership as well as the members’</w:t>
      </w:r>
      <w:r w:rsidRPr="00285B9F">
        <w:rPr>
          <w:rFonts w:ascii="Times New Roman" w:hAnsi="Times New Roman" w:cs="Times New Roman"/>
        </w:rPr>
        <w:t xml:space="preserve"> continuous learning and appropriate time commitment.</w:t>
      </w:r>
    </w:p>
    <w:p w:rsidR="00E94B6D" w:rsidRPr="00285B9F" w:rsidRDefault="00E94B6D" w:rsidP="001309F9">
      <w:pPr>
        <w:rPr>
          <w:rFonts w:ascii="Times New Roman" w:hAnsi="Times New Roman" w:cs="Times New Roman"/>
        </w:rPr>
      </w:pPr>
    </w:p>
    <w:p w:rsidR="00E94B6D" w:rsidRPr="00285B9F" w:rsidRDefault="00E94B6D" w:rsidP="001309F9">
      <w:pPr>
        <w:rPr>
          <w:rFonts w:ascii="Times New Roman" w:hAnsi="Times New Roman" w:cs="Times New Roman"/>
        </w:rPr>
      </w:pPr>
      <w:r w:rsidRPr="00285B9F">
        <w:rPr>
          <w:rFonts w:ascii="Times New Roman" w:hAnsi="Times New Roman" w:cs="Times New Roman"/>
        </w:rPr>
        <w:t xml:space="preserve">It has been twenty years since the </w:t>
      </w:r>
      <w:r w:rsidR="00FB6A55" w:rsidRPr="00285B9F">
        <w:rPr>
          <w:rFonts w:ascii="Times New Roman" w:hAnsi="Times New Roman" w:cs="Times New Roman"/>
        </w:rPr>
        <w:t>enactment</w:t>
      </w:r>
      <w:r w:rsidRPr="00285B9F">
        <w:rPr>
          <w:rFonts w:ascii="Times New Roman" w:hAnsi="Times New Roman" w:cs="Times New Roman"/>
        </w:rPr>
        <w:t xml:space="preserve"> of the </w:t>
      </w:r>
      <w:r w:rsidR="00DF3AC2" w:rsidRPr="00285B9F">
        <w:rPr>
          <w:rFonts w:ascii="Times New Roman" w:hAnsi="Times New Roman" w:cs="Times New Roman"/>
        </w:rPr>
        <w:t>Corporate Governance Best Practice Principles for TWSE/</w:t>
      </w:r>
      <w:proofErr w:type="spellStart"/>
      <w:r w:rsidR="00DF3AC2" w:rsidRPr="00285B9F">
        <w:rPr>
          <w:rFonts w:ascii="Times New Roman" w:hAnsi="Times New Roman" w:cs="Times New Roman"/>
        </w:rPr>
        <w:t>TPEx</w:t>
      </w:r>
      <w:proofErr w:type="spellEnd"/>
      <w:r w:rsidR="00DF3AC2" w:rsidRPr="00285B9F">
        <w:rPr>
          <w:rFonts w:ascii="Times New Roman" w:hAnsi="Times New Roman" w:cs="Times New Roman"/>
        </w:rPr>
        <w:t xml:space="preserve"> Listed Companies </w:t>
      </w:r>
      <w:r w:rsidR="002328FC" w:rsidRPr="00285B9F">
        <w:rPr>
          <w:rFonts w:ascii="Times New Roman" w:hAnsi="Times New Roman" w:cs="Times New Roman"/>
        </w:rPr>
        <w:t>in October 2002</w:t>
      </w:r>
      <w:r w:rsidR="00AC02A0" w:rsidRPr="00285B9F">
        <w:rPr>
          <w:rFonts w:ascii="Times New Roman" w:hAnsi="Times New Roman" w:cs="Times New Roman"/>
        </w:rPr>
        <w:t xml:space="preserve"> in Taiwan</w:t>
      </w:r>
      <w:r w:rsidR="0072640A" w:rsidRPr="00285B9F">
        <w:rPr>
          <w:rFonts w:ascii="Times New Roman" w:hAnsi="Times New Roman" w:cs="Times New Roman"/>
        </w:rPr>
        <w:t>. T</w:t>
      </w:r>
      <w:r w:rsidRPr="00285B9F">
        <w:rPr>
          <w:rFonts w:ascii="Times New Roman" w:hAnsi="Times New Roman" w:cs="Times New Roman"/>
        </w:rPr>
        <w:t>he corporate governance ecosystem</w:t>
      </w:r>
      <w:r w:rsidR="00440A1F" w:rsidRPr="00285B9F">
        <w:rPr>
          <w:rFonts w:ascii="Times New Roman" w:hAnsi="Times New Roman" w:cs="Times New Roman"/>
        </w:rPr>
        <w:t xml:space="preserve"> in Taiwan</w:t>
      </w:r>
      <w:r w:rsidRPr="00285B9F">
        <w:rPr>
          <w:rFonts w:ascii="Times New Roman" w:hAnsi="Times New Roman" w:cs="Times New Roman"/>
        </w:rPr>
        <w:t xml:space="preserve"> is gradually maturing. Regular review and continuous improvement of the </w:t>
      </w:r>
      <w:r w:rsidR="00AC02A0" w:rsidRPr="00285B9F">
        <w:rPr>
          <w:rFonts w:ascii="Times New Roman" w:hAnsi="Times New Roman" w:cs="Times New Roman"/>
        </w:rPr>
        <w:t>proficiency</w:t>
      </w:r>
      <w:r w:rsidRPr="00285B9F">
        <w:rPr>
          <w:rFonts w:ascii="Times New Roman" w:hAnsi="Times New Roman" w:cs="Times New Roman"/>
        </w:rPr>
        <w:t xml:space="preserve"> of corp</w:t>
      </w:r>
      <w:r w:rsidR="00285440" w:rsidRPr="00285B9F">
        <w:rPr>
          <w:rFonts w:ascii="Times New Roman" w:hAnsi="Times New Roman" w:cs="Times New Roman"/>
        </w:rPr>
        <w:t xml:space="preserve">orate boards of directors is a </w:t>
      </w:r>
      <w:r w:rsidRPr="00285B9F">
        <w:rPr>
          <w:rFonts w:ascii="Times New Roman" w:hAnsi="Times New Roman" w:cs="Times New Roman"/>
        </w:rPr>
        <w:t xml:space="preserve">key factor in </w:t>
      </w:r>
      <w:r w:rsidR="00285440" w:rsidRPr="00285B9F">
        <w:rPr>
          <w:rFonts w:ascii="Times New Roman" w:hAnsi="Times New Roman" w:cs="Times New Roman"/>
        </w:rPr>
        <w:t>good</w:t>
      </w:r>
      <w:r w:rsidRPr="00285B9F">
        <w:rPr>
          <w:rFonts w:ascii="Times New Roman" w:hAnsi="Times New Roman" w:cs="Times New Roman"/>
        </w:rPr>
        <w:t xml:space="preserve"> corporate governance and a driving force </w:t>
      </w:r>
      <w:r w:rsidR="00613BC3" w:rsidRPr="00285B9F">
        <w:rPr>
          <w:rFonts w:ascii="Times New Roman" w:hAnsi="Times New Roman" w:cs="Times New Roman"/>
        </w:rPr>
        <w:t>to</w:t>
      </w:r>
      <w:r w:rsidR="00FB36E4" w:rsidRPr="00285B9F">
        <w:rPr>
          <w:rFonts w:ascii="Times New Roman" w:hAnsi="Times New Roman" w:cs="Times New Roman"/>
        </w:rPr>
        <w:t>wards</w:t>
      </w:r>
      <w:r w:rsidRPr="00285B9F">
        <w:rPr>
          <w:rFonts w:ascii="Times New Roman" w:hAnsi="Times New Roman" w:cs="Times New Roman"/>
        </w:rPr>
        <w:t xml:space="preserve"> sustainable corporate management. An external independent professional organization can assist individual companies in reviewing and evaluating </w:t>
      </w:r>
      <w:r w:rsidR="00FB36E4" w:rsidRPr="00285B9F">
        <w:rPr>
          <w:rFonts w:ascii="Times New Roman" w:hAnsi="Times New Roman" w:cs="Times New Roman"/>
        </w:rPr>
        <w:t xml:space="preserve">board operations </w:t>
      </w:r>
      <w:r w:rsidRPr="00285B9F">
        <w:rPr>
          <w:rFonts w:ascii="Times New Roman" w:hAnsi="Times New Roman" w:cs="Times New Roman"/>
        </w:rPr>
        <w:t>for further improvement.</w:t>
      </w:r>
    </w:p>
    <w:p w:rsidR="00E94B6D" w:rsidRPr="00285B9F" w:rsidRDefault="00E94B6D" w:rsidP="001309F9">
      <w:pPr>
        <w:rPr>
          <w:rFonts w:ascii="Times New Roman" w:hAnsi="Times New Roman" w:cs="Times New Roman"/>
        </w:rPr>
      </w:pPr>
    </w:p>
    <w:p w:rsidR="00E94B6D" w:rsidRPr="00285B9F" w:rsidRDefault="002A793A" w:rsidP="001309F9">
      <w:pPr>
        <w:rPr>
          <w:rFonts w:ascii="Times New Roman" w:hAnsi="Times New Roman" w:cs="Times New Roman"/>
        </w:rPr>
      </w:pPr>
      <w:r w:rsidRPr="00285B9F">
        <w:rPr>
          <w:rFonts w:ascii="Times New Roman" w:hAnsi="Times New Roman" w:cs="Times New Roman"/>
        </w:rPr>
        <w:t>Taiwan Corporate Governance Association</w:t>
      </w:r>
      <w:r w:rsidR="00E94B6D" w:rsidRPr="00285B9F">
        <w:rPr>
          <w:rFonts w:ascii="Times New Roman" w:hAnsi="Times New Roman" w:cs="Times New Roman"/>
        </w:rPr>
        <w:t xml:space="preserve"> (hereinafter referred to as </w:t>
      </w:r>
      <w:r w:rsidRPr="00285B9F">
        <w:rPr>
          <w:rFonts w:ascii="Times New Roman" w:hAnsi="Times New Roman" w:cs="Times New Roman"/>
        </w:rPr>
        <w:t>TCGA</w:t>
      </w:r>
      <w:r w:rsidR="00BB455E" w:rsidRPr="00285B9F">
        <w:rPr>
          <w:rFonts w:ascii="Times New Roman" w:hAnsi="Times New Roman" w:cs="Times New Roman"/>
        </w:rPr>
        <w:t>) is an independent and</w:t>
      </w:r>
      <w:r w:rsidR="00E94B6D" w:rsidRPr="00285B9F">
        <w:rPr>
          <w:rFonts w:ascii="Times New Roman" w:hAnsi="Times New Roman" w:cs="Times New Roman"/>
        </w:rPr>
        <w:t xml:space="preserve"> professional </w:t>
      </w:r>
      <w:r w:rsidR="00BB455E" w:rsidRPr="00285B9F">
        <w:rPr>
          <w:rFonts w:ascii="Times New Roman" w:hAnsi="Times New Roman" w:cs="Times New Roman"/>
        </w:rPr>
        <w:t>evaluation and</w:t>
      </w:r>
      <w:r w:rsidR="00E94B6D" w:rsidRPr="00285B9F">
        <w:rPr>
          <w:rFonts w:ascii="Times New Roman" w:hAnsi="Times New Roman" w:cs="Times New Roman"/>
        </w:rPr>
        <w:t xml:space="preserve"> assessment</w:t>
      </w:r>
      <w:r w:rsidR="00BB455E" w:rsidRPr="00285B9F">
        <w:rPr>
          <w:rFonts w:ascii="Times New Roman" w:hAnsi="Times New Roman" w:cs="Times New Roman"/>
        </w:rPr>
        <w:t xml:space="preserve"> organization on</w:t>
      </w:r>
      <w:r w:rsidR="00E94B6D" w:rsidRPr="00285B9F">
        <w:rPr>
          <w:rFonts w:ascii="Times New Roman" w:hAnsi="Times New Roman" w:cs="Times New Roman"/>
        </w:rPr>
        <w:t xml:space="preserve"> </w:t>
      </w:r>
      <w:r w:rsidR="00BB455E" w:rsidRPr="00285B9F">
        <w:rPr>
          <w:rFonts w:ascii="Times New Roman" w:hAnsi="Times New Roman" w:cs="Times New Roman"/>
        </w:rPr>
        <w:t xml:space="preserve">corporate governance and </w:t>
      </w:r>
      <w:r w:rsidR="00E94B6D" w:rsidRPr="00285B9F">
        <w:rPr>
          <w:rFonts w:ascii="Times New Roman" w:hAnsi="Times New Roman" w:cs="Times New Roman"/>
        </w:rPr>
        <w:t xml:space="preserve">board performance. With reference to the </w:t>
      </w:r>
      <w:r w:rsidR="00E809E0" w:rsidRPr="00285B9F">
        <w:rPr>
          <w:rFonts w:ascii="Times New Roman" w:hAnsi="Times New Roman" w:cs="Times New Roman"/>
        </w:rPr>
        <w:t xml:space="preserve">corporate governance </w:t>
      </w:r>
      <w:r w:rsidR="00E94B6D" w:rsidRPr="00285B9F">
        <w:rPr>
          <w:rFonts w:ascii="Times New Roman" w:hAnsi="Times New Roman" w:cs="Times New Roman"/>
        </w:rPr>
        <w:t xml:space="preserve">principles issued by the Organization for Economic Cooperation and Development (OECD) in 2015 </w:t>
      </w:r>
      <w:r w:rsidR="00E809E0" w:rsidRPr="00285B9F">
        <w:rPr>
          <w:rFonts w:ascii="Times New Roman" w:hAnsi="Times New Roman" w:cs="Times New Roman"/>
        </w:rPr>
        <w:t>and Taiwan</w:t>
      </w:r>
      <w:r w:rsidR="00A30B91" w:rsidRPr="00285B9F">
        <w:rPr>
          <w:rFonts w:ascii="Times New Roman" w:hAnsi="Times New Roman" w:cs="Times New Roman"/>
        </w:rPr>
        <w:t>’</w:t>
      </w:r>
      <w:r w:rsidR="00E94B6D" w:rsidRPr="00285B9F">
        <w:rPr>
          <w:rFonts w:ascii="Times New Roman" w:hAnsi="Times New Roman" w:cs="Times New Roman"/>
        </w:rPr>
        <w:t>s legal system and corporate characteristics</w:t>
      </w:r>
      <w:r w:rsidR="00432256" w:rsidRPr="00285B9F">
        <w:rPr>
          <w:rFonts w:ascii="Times New Roman" w:hAnsi="Times New Roman" w:cs="Times New Roman"/>
        </w:rPr>
        <w:t>, TCGA</w:t>
      </w:r>
      <w:r w:rsidR="00E94B6D" w:rsidRPr="00285B9F">
        <w:rPr>
          <w:rFonts w:ascii="Times New Roman" w:hAnsi="Times New Roman" w:cs="Times New Roman"/>
        </w:rPr>
        <w:t xml:space="preserve"> has been promoting and implementing corporate governance evaluation, assessment, and board performanc</w:t>
      </w:r>
      <w:r w:rsidR="004C36BD" w:rsidRPr="00285B9F">
        <w:rPr>
          <w:rFonts w:ascii="Times New Roman" w:hAnsi="Times New Roman" w:cs="Times New Roman"/>
        </w:rPr>
        <w:t>e evaluation services since 2005</w:t>
      </w:r>
      <w:r w:rsidR="00E94B6D" w:rsidRPr="00285B9F">
        <w:rPr>
          <w:rFonts w:ascii="Times New Roman" w:hAnsi="Times New Roman" w:cs="Times New Roman"/>
        </w:rPr>
        <w:t xml:space="preserve">, and has provided services to nearly 500 companies, spanning a wide range of industries and covering public corporations, </w:t>
      </w:r>
      <w:r w:rsidR="00750A39" w:rsidRPr="00285B9F">
        <w:rPr>
          <w:rFonts w:ascii="Times New Roman" w:hAnsi="Times New Roman" w:cs="Times New Roman"/>
        </w:rPr>
        <w:t>TWSE/</w:t>
      </w:r>
      <w:proofErr w:type="spellStart"/>
      <w:r w:rsidR="00750A39" w:rsidRPr="00285B9F">
        <w:rPr>
          <w:rFonts w:ascii="Times New Roman" w:hAnsi="Times New Roman" w:cs="Times New Roman"/>
        </w:rPr>
        <w:t>TPEx</w:t>
      </w:r>
      <w:proofErr w:type="spellEnd"/>
      <w:r w:rsidR="00750A39" w:rsidRPr="00285B9F">
        <w:rPr>
          <w:rFonts w:ascii="Times New Roman" w:hAnsi="Times New Roman" w:cs="Times New Roman"/>
        </w:rPr>
        <w:t xml:space="preserve"> listed companies</w:t>
      </w:r>
      <w:r w:rsidR="00E94B6D" w:rsidRPr="00285B9F">
        <w:rPr>
          <w:rFonts w:ascii="Times New Roman" w:hAnsi="Times New Roman" w:cs="Times New Roman"/>
        </w:rPr>
        <w:t>, public and non-publicly-traded companies, and companies with different shareholding structures and board member compositions.</w:t>
      </w:r>
    </w:p>
    <w:p w:rsidR="00E94B6D" w:rsidRPr="00285B9F" w:rsidRDefault="00E94B6D" w:rsidP="001309F9">
      <w:pPr>
        <w:rPr>
          <w:rFonts w:ascii="Times New Roman" w:hAnsi="Times New Roman" w:cs="Times New Roman"/>
        </w:rPr>
      </w:pPr>
    </w:p>
    <w:p w:rsidR="00E94B6D" w:rsidRPr="00285B9F" w:rsidRDefault="00E94B6D" w:rsidP="001309F9">
      <w:pPr>
        <w:rPr>
          <w:rFonts w:ascii="Times New Roman" w:hAnsi="Times New Roman" w:cs="Times New Roman"/>
        </w:rPr>
      </w:pPr>
      <w:r w:rsidRPr="00285B9F">
        <w:rPr>
          <w:rFonts w:ascii="Times New Roman" w:hAnsi="Times New Roman" w:cs="Times New Roman"/>
        </w:rPr>
        <w:t>Based on our rich experience and learning in the evaluation and assessment of corporate governance systems and board performance</w:t>
      </w:r>
      <w:r w:rsidR="009F2E3B" w:rsidRPr="00285B9F">
        <w:rPr>
          <w:rFonts w:ascii="Times New Roman" w:hAnsi="Times New Roman" w:cs="Times New Roman"/>
        </w:rPr>
        <w:t>, we define the scope of our board performance evaluation services to</w:t>
      </w:r>
      <w:r w:rsidRPr="00285B9F">
        <w:rPr>
          <w:rFonts w:ascii="Times New Roman" w:hAnsi="Times New Roman" w:cs="Times New Roman"/>
        </w:rPr>
        <w:t xml:space="preserve"> include the following eight </w:t>
      </w:r>
      <w:r w:rsidR="009F2E3B" w:rsidRPr="00285B9F">
        <w:rPr>
          <w:rFonts w:ascii="Times New Roman" w:hAnsi="Times New Roman" w:cs="Times New Roman"/>
        </w:rPr>
        <w:t>dimensions</w:t>
      </w:r>
      <w:r w:rsidRPr="00285B9F">
        <w:rPr>
          <w:rFonts w:ascii="Times New Roman" w:hAnsi="Times New Roman" w:cs="Times New Roman"/>
        </w:rPr>
        <w:t xml:space="preserve"> from the perspective of the planning, execution, supervision, and evaluation cycle of corporate operations and the division of labor between the board</w:t>
      </w:r>
      <w:r w:rsidR="0000065C" w:rsidRPr="00285B9F">
        <w:rPr>
          <w:rFonts w:ascii="Times New Roman" w:hAnsi="Times New Roman" w:cs="Times New Roman"/>
        </w:rPr>
        <w:t xml:space="preserve"> of directors and the management</w:t>
      </w:r>
      <w:r w:rsidRPr="00285B9F">
        <w:rPr>
          <w:rFonts w:ascii="Times New Roman" w:hAnsi="Times New Roman" w:cs="Times New Roman"/>
        </w:rPr>
        <w:t>:</w:t>
      </w:r>
    </w:p>
    <w:p w:rsidR="00E94B6D" w:rsidRPr="00285B9F" w:rsidRDefault="00E94B6D" w:rsidP="001309F9">
      <w:pPr>
        <w:rPr>
          <w:rFonts w:ascii="Times New Roman" w:hAnsi="Times New Roman" w:cs="Times New Roman"/>
        </w:rPr>
      </w:pPr>
    </w:p>
    <w:p w:rsidR="00E94B6D" w:rsidRPr="00285B9F" w:rsidRDefault="00E94B6D" w:rsidP="00E94B6D">
      <w:pPr>
        <w:rPr>
          <w:rFonts w:ascii="Times New Roman" w:hAnsi="Times New Roman" w:cs="Times New Roman"/>
        </w:rPr>
      </w:pPr>
      <w:r w:rsidRPr="00285B9F">
        <w:rPr>
          <w:rFonts w:ascii="Times New Roman" w:hAnsi="Times New Roman" w:cs="Times New Roman"/>
        </w:rPr>
        <w:t>1</w:t>
      </w:r>
      <w:r w:rsidR="005935F4" w:rsidRPr="00285B9F">
        <w:rPr>
          <w:rFonts w:ascii="Times New Roman" w:hAnsi="Times New Roman" w:cs="Times New Roman"/>
        </w:rPr>
        <w:t xml:space="preserve">. </w:t>
      </w:r>
      <w:r w:rsidRPr="00285B9F">
        <w:rPr>
          <w:rFonts w:ascii="Times New Roman" w:hAnsi="Times New Roman" w:cs="Times New Roman"/>
        </w:rPr>
        <w:t>Composition of the Board of Directors.</w:t>
      </w:r>
    </w:p>
    <w:p w:rsidR="00E94B6D" w:rsidRPr="00285B9F" w:rsidRDefault="00E94B6D" w:rsidP="00E94B6D">
      <w:pPr>
        <w:rPr>
          <w:rFonts w:ascii="Times New Roman" w:hAnsi="Times New Roman" w:cs="Times New Roman"/>
        </w:rPr>
      </w:pPr>
      <w:r w:rsidRPr="00285B9F">
        <w:rPr>
          <w:rFonts w:ascii="Times New Roman" w:hAnsi="Times New Roman" w:cs="Times New Roman"/>
        </w:rPr>
        <w:t>2</w:t>
      </w:r>
      <w:r w:rsidR="005935F4" w:rsidRPr="00285B9F">
        <w:rPr>
          <w:rFonts w:ascii="Times New Roman" w:hAnsi="Times New Roman" w:cs="Times New Roman"/>
        </w:rPr>
        <w:t>.</w:t>
      </w:r>
      <w:r w:rsidR="00E55F1E">
        <w:rPr>
          <w:rFonts w:ascii="Times New Roman" w:hAnsi="Times New Roman" w:cs="Times New Roman"/>
        </w:rPr>
        <w:t xml:space="preserve"> Guidance </w:t>
      </w:r>
      <w:r w:rsidR="00E55F1E">
        <w:rPr>
          <w:rFonts w:ascii="Times New Roman" w:hAnsi="Times New Roman" w:cs="Times New Roman" w:hint="eastAsia"/>
        </w:rPr>
        <w:t>from</w:t>
      </w:r>
      <w:r w:rsidRPr="00285B9F">
        <w:rPr>
          <w:rFonts w:ascii="Times New Roman" w:hAnsi="Times New Roman" w:cs="Times New Roman"/>
        </w:rPr>
        <w:t xml:space="preserve"> the Board of Directors.</w:t>
      </w:r>
    </w:p>
    <w:p w:rsidR="00E94B6D" w:rsidRPr="00285B9F" w:rsidRDefault="005935F4" w:rsidP="00E94B6D">
      <w:pPr>
        <w:rPr>
          <w:rFonts w:ascii="Times New Roman" w:hAnsi="Times New Roman" w:cs="Times New Roman"/>
        </w:rPr>
      </w:pPr>
      <w:r w:rsidRPr="00285B9F">
        <w:rPr>
          <w:rFonts w:ascii="Times New Roman" w:hAnsi="Times New Roman" w:cs="Times New Roman"/>
        </w:rPr>
        <w:lastRenderedPageBreak/>
        <w:t>3.</w:t>
      </w:r>
      <w:r w:rsidR="00E94B6D" w:rsidRPr="00285B9F">
        <w:rPr>
          <w:rFonts w:ascii="Times New Roman" w:hAnsi="Times New Roman" w:cs="Times New Roman"/>
        </w:rPr>
        <w:t xml:space="preserve"> Authorization of the Board of Directors.</w:t>
      </w:r>
    </w:p>
    <w:p w:rsidR="00E94B6D" w:rsidRPr="00285B9F" w:rsidRDefault="00E94B6D" w:rsidP="00E94B6D">
      <w:pPr>
        <w:rPr>
          <w:rFonts w:ascii="Times New Roman" w:hAnsi="Times New Roman" w:cs="Times New Roman"/>
        </w:rPr>
      </w:pPr>
      <w:r w:rsidRPr="00285B9F">
        <w:rPr>
          <w:rFonts w:ascii="Times New Roman" w:hAnsi="Times New Roman" w:cs="Times New Roman"/>
        </w:rPr>
        <w:t>4. Supervision by the Board of Directors.</w:t>
      </w:r>
    </w:p>
    <w:p w:rsidR="00E94B6D" w:rsidRPr="00285B9F" w:rsidRDefault="00E94B6D" w:rsidP="00E94B6D">
      <w:pPr>
        <w:rPr>
          <w:rFonts w:ascii="Times New Roman" w:hAnsi="Times New Roman" w:cs="Times New Roman"/>
        </w:rPr>
      </w:pPr>
      <w:r w:rsidRPr="00285B9F">
        <w:rPr>
          <w:rFonts w:ascii="Times New Roman" w:hAnsi="Times New Roman" w:cs="Times New Roman"/>
        </w:rPr>
        <w:t>5</w:t>
      </w:r>
      <w:r w:rsidR="005935F4" w:rsidRPr="00285B9F">
        <w:rPr>
          <w:rFonts w:ascii="Times New Roman" w:hAnsi="Times New Roman" w:cs="Times New Roman"/>
        </w:rPr>
        <w:t>.</w:t>
      </w:r>
      <w:r w:rsidRPr="00285B9F">
        <w:rPr>
          <w:rFonts w:ascii="Times New Roman" w:hAnsi="Times New Roman" w:cs="Times New Roman"/>
        </w:rPr>
        <w:t xml:space="preserve"> Communication of the Board of Directors.</w:t>
      </w:r>
    </w:p>
    <w:p w:rsidR="00E94B6D" w:rsidRPr="00285B9F" w:rsidRDefault="00E94B6D" w:rsidP="00E94B6D">
      <w:pPr>
        <w:rPr>
          <w:rFonts w:ascii="Times New Roman" w:hAnsi="Times New Roman" w:cs="Times New Roman"/>
        </w:rPr>
      </w:pPr>
      <w:r w:rsidRPr="00285B9F">
        <w:rPr>
          <w:rFonts w:ascii="Times New Roman" w:hAnsi="Times New Roman" w:cs="Times New Roman"/>
        </w:rPr>
        <w:t>6. Internal control and risk management.</w:t>
      </w:r>
    </w:p>
    <w:p w:rsidR="00E94B6D" w:rsidRPr="00285B9F" w:rsidRDefault="005935F4" w:rsidP="00E94B6D">
      <w:pPr>
        <w:rPr>
          <w:rFonts w:ascii="Times New Roman" w:hAnsi="Times New Roman" w:cs="Times New Roman"/>
        </w:rPr>
      </w:pPr>
      <w:r w:rsidRPr="00285B9F">
        <w:rPr>
          <w:rFonts w:ascii="Times New Roman" w:hAnsi="Times New Roman" w:cs="Times New Roman"/>
        </w:rPr>
        <w:t>7.</w:t>
      </w:r>
      <w:r w:rsidR="00E94B6D" w:rsidRPr="00285B9F">
        <w:rPr>
          <w:rFonts w:ascii="Times New Roman" w:hAnsi="Times New Roman" w:cs="Times New Roman"/>
        </w:rPr>
        <w:t xml:space="preserve"> Self-discipline of the Board</w:t>
      </w:r>
      <w:r w:rsidRPr="00285B9F">
        <w:rPr>
          <w:rFonts w:ascii="Times New Roman" w:hAnsi="Times New Roman" w:cs="Times New Roman"/>
        </w:rPr>
        <w:t xml:space="preserve"> of Directors</w:t>
      </w:r>
      <w:r w:rsidR="00E94B6D" w:rsidRPr="00285B9F">
        <w:rPr>
          <w:rFonts w:ascii="Times New Roman" w:hAnsi="Times New Roman" w:cs="Times New Roman"/>
        </w:rPr>
        <w:t>.</w:t>
      </w:r>
    </w:p>
    <w:p w:rsidR="00E94B6D" w:rsidRPr="00285B9F" w:rsidRDefault="00723BF9" w:rsidP="00E94B6D">
      <w:pPr>
        <w:rPr>
          <w:rFonts w:ascii="Times New Roman" w:hAnsi="Times New Roman" w:cs="Times New Roman"/>
        </w:rPr>
      </w:pPr>
      <w:r w:rsidRPr="00285B9F">
        <w:rPr>
          <w:rFonts w:ascii="Times New Roman" w:hAnsi="Times New Roman" w:cs="Times New Roman"/>
        </w:rPr>
        <w:t>8.</w:t>
      </w:r>
      <w:r w:rsidR="00E94B6D" w:rsidRPr="00285B9F">
        <w:rPr>
          <w:rFonts w:ascii="Times New Roman" w:hAnsi="Times New Roman" w:cs="Times New Roman"/>
        </w:rPr>
        <w:t xml:space="preserve"> Others (e.g., board meetings, support systems, etc.).</w:t>
      </w:r>
    </w:p>
    <w:p w:rsidR="00E94B6D" w:rsidRPr="00285B9F" w:rsidRDefault="00E94B6D" w:rsidP="00E94B6D">
      <w:pPr>
        <w:rPr>
          <w:rFonts w:ascii="Times New Roman" w:hAnsi="Times New Roman" w:cs="Times New Roman"/>
        </w:rPr>
      </w:pPr>
    </w:p>
    <w:p w:rsidR="00373C47" w:rsidRPr="00285B9F" w:rsidRDefault="00E94B6D" w:rsidP="00E94B6D">
      <w:pPr>
        <w:rPr>
          <w:rFonts w:ascii="Times New Roman" w:hAnsi="Times New Roman" w:cs="Times New Roman"/>
        </w:rPr>
      </w:pPr>
      <w:r w:rsidRPr="00285B9F">
        <w:rPr>
          <w:rFonts w:ascii="Times New Roman" w:hAnsi="Times New Roman" w:cs="Times New Roman"/>
        </w:rPr>
        <w:t>Regularly evaluating the performance of the board of directors not only clarifies the roles and responsibilities of individual directors, functional committees</w:t>
      </w:r>
      <w:r w:rsidR="0070648E" w:rsidRPr="00285B9F">
        <w:rPr>
          <w:rFonts w:ascii="Times New Roman" w:hAnsi="Times New Roman" w:cs="Times New Roman"/>
        </w:rPr>
        <w:t>,</w:t>
      </w:r>
      <w:r w:rsidRPr="00285B9F">
        <w:rPr>
          <w:rFonts w:ascii="Times New Roman" w:hAnsi="Times New Roman" w:cs="Times New Roman"/>
        </w:rPr>
        <w:t xml:space="preserve"> and the board of directors, but also examines whether the board of directors is appropriately focusing on key business issues, investing sufficient resources</w:t>
      </w:r>
      <w:r w:rsidR="0070648E" w:rsidRPr="00285B9F">
        <w:rPr>
          <w:rFonts w:ascii="Times New Roman" w:hAnsi="Times New Roman" w:cs="Times New Roman"/>
        </w:rPr>
        <w:t>,</w:t>
      </w:r>
      <w:r w:rsidRPr="00285B9F">
        <w:rPr>
          <w:rFonts w:ascii="Times New Roman" w:hAnsi="Times New Roman" w:cs="Times New Roman"/>
        </w:rPr>
        <w:t xml:space="preserve"> and addressing issues related to corporate growth and sustainable management in an appropriate manner at different stages of corporate development. Regular external evaluations of board performance also demonstrate the commitment and </w:t>
      </w:r>
      <w:r w:rsidR="0070648E" w:rsidRPr="00285B9F">
        <w:rPr>
          <w:rFonts w:ascii="Times New Roman" w:hAnsi="Times New Roman" w:cs="Times New Roman"/>
        </w:rPr>
        <w:t>visionary</w:t>
      </w:r>
      <w:r w:rsidRPr="00285B9F">
        <w:rPr>
          <w:rFonts w:ascii="Times New Roman" w:hAnsi="Times New Roman" w:cs="Times New Roman"/>
        </w:rPr>
        <w:t xml:space="preserve"> leadership of the corporate board to stakeholders</w:t>
      </w:r>
      <w:r w:rsidR="00373C47" w:rsidRPr="00285B9F">
        <w:rPr>
          <w:rFonts w:ascii="Times New Roman" w:hAnsi="Times New Roman" w:cs="Times New Roman"/>
        </w:rPr>
        <w:t>,</w:t>
      </w:r>
      <w:r w:rsidRPr="00285B9F">
        <w:rPr>
          <w:rFonts w:ascii="Times New Roman" w:hAnsi="Times New Roman" w:cs="Times New Roman"/>
        </w:rPr>
        <w:t xml:space="preserve"> such as employees, customers, suppliers, investors</w:t>
      </w:r>
      <w:r w:rsidR="00373C47" w:rsidRPr="00285B9F">
        <w:rPr>
          <w:rFonts w:ascii="Times New Roman" w:hAnsi="Times New Roman" w:cs="Times New Roman"/>
        </w:rPr>
        <w:t>,</w:t>
      </w:r>
      <w:r w:rsidRPr="00285B9F">
        <w:rPr>
          <w:rFonts w:ascii="Times New Roman" w:hAnsi="Times New Roman" w:cs="Times New Roman"/>
        </w:rPr>
        <w:t xml:space="preserve"> and other capital market participants.</w:t>
      </w:r>
    </w:p>
    <w:p w:rsidR="00373C47" w:rsidRPr="00285B9F" w:rsidRDefault="00373C47">
      <w:pPr>
        <w:widowControl/>
        <w:rPr>
          <w:rFonts w:ascii="Times New Roman" w:hAnsi="Times New Roman" w:cs="Times New Roman"/>
        </w:rPr>
      </w:pPr>
      <w:r w:rsidRPr="00285B9F">
        <w:rPr>
          <w:rFonts w:ascii="Times New Roman" w:hAnsi="Times New Roman" w:cs="Times New Roman"/>
        </w:rPr>
        <w:br w:type="page"/>
      </w:r>
    </w:p>
    <w:p w:rsidR="00E94B6D" w:rsidRPr="002E166B" w:rsidRDefault="002D5138" w:rsidP="008A0B8B">
      <w:pPr>
        <w:pStyle w:val="1"/>
        <w:rPr>
          <w:sz w:val="40"/>
        </w:rPr>
      </w:pPr>
      <w:bookmarkStart w:id="2" w:name="_Toc157436210"/>
      <w:r w:rsidRPr="002E166B">
        <w:rPr>
          <w:sz w:val="40"/>
        </w:rPr>
        <w:lastRenderedPageBreak/>
        <w:t>II. Evaluation Procedures</w:t>
      </w:r>
      <w:r w:rsidR="00B726F9" w:rsidRPr="002E166B">
        <w:rPr>
          <w:sz w:val="40"/>
        </w:rPr>
        <w:t xml:space="preserve"> and Information</w:t>
      </w:r>
      <w:bookmarkEnd w:id="2"/>
    </w:p>
    <w:p w:rsidR="002D5138" w:rsidRPr="00285B9F" w:rsidRDefault="001841A9" w:rsidP="00E94B6D">
      <w:pPr>
        <w:rPr>
          <w:rFonts w:ascii="Times New Roman" w:hAnsi="Times New Roman" w:cs="Times New Roman"/>
          <w:b/>
          <w:sz w:val="28"/>
        </w:rPr>
      </w:pPr>
      <w:r w:rsidRPr="00285B9F">
        <w:rPr>
          <w:rFonts w:ascii="Times New Roman" w:hAnsi="Times New Roman" w:cs="Times New Roman"/>
          <w:b/>
          <w:sz w:val="28"/>
        </w:rPr>
        <w:t>A. Evaluation procedures:</w:t>
      </w:r>
    </w:p>
    <w:tbl>
      <w:tblPr>
        <w:tblOverlap w:val="never"/>
        <w:tblW w:w="5000" w:type="pct"/>
        <w:tblCellMar>
          <w:left w:w="10" w:type="dxa"/>
          <w:right w:w="10" w:type="dxa"/>
        </w:tblCellMar>
        <w:tblLook w:val="0000" w:firstRow="0" w:lastRow="0" w:firstColumn="0" w:lastColumn="0" w:noHBand="0" w:noVBand="0"/>
      </w:tblPr>
      <w:tblGrid>
        <w:gridCol w:w="1286"/>
        <w:gridCol w:w="7040"/>
      </w:tblGrid>
      <w:tr w:rsidR="001841A9" w:rsidRPr="00285B9F" w:rsidTr="00F41F12">
        <w:trPr>
          <w:trHeight w:hRule="exact" w:val="557"/>
        </w:trPr>
        <w:tc>
          <w:tcPr>
            <w:tcW w:w="772" w:type="pct"/>
            <w:tcBorders>
              <w:top w:val="single" w:sz="4" w:space="0" w:color="auto"/>
              <w:left w:val="single" w:sz="4" w:space="0" w:color="auto"/>
            </w:tcBorders>
            <w:shd w:val="clear" w:color="auto" w:fill="FFFFFF"/>
            <w:vAlign w:val="center"/>
          </w:tcPr>
          <w:p w:rsidR="001841A9" w:rsidRPr="00285B9F" w:rsidRDefault="001841A9" w:rsidP="00045B06">
            <w:pPr>
              <w:pStyle w:val="aa"/>
              <w:shd w:val="clear" w:color="auto" w:fill="auto"/>
              <w:spacing w:after="0" w:line="240" w:lineRule="auto"/>
              <w:ind w:firstLine="0"/>
              <w:jc w:val="both"/>
              <w:rPr>
                <w:rFonts w:ascii="Times New Roman" w:eastAsiaTheme="minorEastAsia" w:hAnsi="Times New Roman" w:cs="Times New Roman"/>
                <w:b/>
                <w:sz w:val="24"/>
              </w:rPr>
            </w:pPr>
            <w:r w:rsidRPr="00285B9F">
              <w:rPr>
                <w:rFonts w:ascii="Times New Roman" w:eastAsiaTheme="minorEastAsia" w:hAnsi="Times New Roman" w:cs="Times New Roman"/>
                <w:b/>
                <w:sz w:val="24"/>
              </w:rPr>
              <w:t>Date</w:t>
            </w:r>
          </w:p>
        </w:tc>
        <w:tc>
          <w:tcPr>
            <w:tcW w:w="4228" w:type="pct"/>
            <w:tcBorders>
              <w:top w:val="single" w:sz="4" w:space="0" w:color="auto"/>
              <w:left w:val="single" w:sz="4" w:space="0" w:color="auto"/>
              <w:right w:val="single" w:sz="4" w:space="0" w:color="auto"/>
            </w:tcBorders>
            <w:shd w:val="clear" w:color="auto" w:fill="FFFFFF"/>
            <w:vAlign w:val="center"/>
          </w:tcPr>
          <w:p w:rsidR="001841A9" w:rsidRPr="00285B9F" w:rsidRDefault="001841A9" w:rsidP="00045B06">
            <w:pPr>
              <w:pStyle w:val="aa"/>
              <w:shd w:val="clear" w:color="auto" w:fill="auto"/>
              <w:spacing w:after="0" w:line="240" w:lineRule="auto"/>
              <w:ind w:firstLine="0"/>
              <w:jc w:val="both"/>
              <w:rPr>
                <w:rFonts w:ascii="Times New Roman" w:hAnsi="Times New Roman" w:cs="Times New Roman"/>
                <w:b/>
                <w:sz w:val="24"/>
              </w:rPr>
            </w:pPr>
            <w:r w:rsidRPr="00285B9F">
              <w:rPr>
                <w:rFonts w:ascii="Times New Roman" w:eastAsiaTheme="minorEastAsia" w:hAnsi="Times New Roman" w:cs="Times New Roman"/>
                <w:b/>
                <w:sz w:val="24"/>
              </w:rPr>
              <w:t>Main Procedure</w:t>
            </w:r>
          </w:p>
        </w:tc>
      </w:tr>
      <w:tr w:rsidR="00013447" w:rsidRPr="00285B9F" w:rsidTr="00F41F12">
        <w:trPr>
          <w:trHeight w:hRule="exact" w:val="547"/>
        </w:trPr>
        <w:tc>
          <w:tcPr>
            <w:tcW w:w="772" w:type="pct"/>
            <w:tcBorders>
              <w:top w:val="single" w:sz="4" w:space="0" w:color="auto"/>
              <w:left w:val="single" w:sz="4" w:space="0" w:color="auto"/>
            </w:tcBorders>
            <w:shd w:val="clear" w:color="auto" w:fill="FFFFFF"/>
            <w:vAlign w:val="center"/>
          </w:tcPr>
          <w:p w:rsidR="00013447" w:rsidRPr="00285B9F" w:rsidRDefault="00013447" w:rsidP="00045B06">
            <w:pPr>
              <w:pStyle w:val="aa"/>
              <w:shd w:val="clear" w:color="auto" w:fill="auto"/>
              <w:spacing w:after="0" w:line="240" w:lineRule="auto"/>
              <w:jc w:val="both"/>
              <w:rPr>
                <w:rFonts w:ascii="Times New Roman" w:hAnsi="Times New Roman" w:cs="Times New Roman"/>
                <w:sz w:val="24"/>
              </w:rPr>
            </w:pPr>
            <w:r w:rsidRPr="00285B9F">
              <w:rPr>
                <w:rFonts w:ascii="Times New Roman" w:eastAsiaTheme="minorEastAsia" w:hAnsi="Times New Roman" w:cs="Times New Roman"/>
                <w:sz w:val="24"/>
              </w:rPr>
              <w:t>2022</w:t>
            </w:r>
            <w:r w:rsidRPr="00285B9F">
              <w:rPr>
                <w:rFonts w:ascii="Times New Roman" w:eastAsia="Arial" w:hAnsi="Times New Roman" w:cs="Times New Roman"/>
                <w:sz w:val="24"/>
              </w:rPr>
              <w:t>.12.23</w:t>
            </w:r>
          </w:p>
        </w:tc>
        <w:tc>
          <w:tcPr>
            <w:tcW w:w="4228" w:type="pct"/>
            <w:tcBorders>
              <w:top w:val="single" w:sz="4" w:space="0" w:color="auto"/>
              <w:left w:val="single" w:sz="4" w:space="0" w:color="auto"/>
              <w:right w:val="single" w:sz="4" w:space="0" w:color="auto"/>
            </w:tcBorders>
            <w:shd w:val="clear" w:color="auto" w:fill="FFFFFF"/>
            <w:vAlign w:val="center"/>
          </w:tcPr>
          <w:p w:rsidR="00013447" w:rsidRPr="00285B9F" w:rsidRDefault="00045B06" w:rsidP="00045B06">
            <w:pPr>
              <w:jc w:val="both"/>
              <w:rPr>
                <w:rFonts w:ascii="Times New Roman" w:hAnsi="Times New Roman" w:cs="Times New Roman"/>
              </w:rPr>
            </w:pPr>
            <w:r w:rsidRPr="00285B9F">
              <w:rPr>
                <w:rFonts w:ascii="Times New Roman" w:hAnsi="Times New Roman" w:cs="Times New Roman"/>
              </w:rPr>
              <w:t>The company completed</w:t>
            </w:r>
            <w:r w:rsidR="00013447" w:rsidRPr="00285B9F">
              <w:rPr>
                <w:rFonts w:ascii="Times New Roman" w:hAnsi="Times New Roman" w:cs="Times New Roman"/>
              </w:rPr>
              <w:t xml:space="preserve"> </w:t>
            </w:r>
            <w:r w:rsidRPr="00285B9F">
              <w:rPr>
                <w:rFonts w:ascii="Times New Roman" w:hAnsi="Times New Roman" w:cs="Times New Roman"/>
              </w:rPr>
              <w:t xml:space="preserve">the </w:t>
            </w:r>
            <w:r w:rsidR="00013447" w:rsidRPr="00285B9F">
              <w:rPr>
                <w:rFonts w:ascii="Times New Roman" w:hAnsi="Times New Roman" w:cs="Times New Roman"/>
              </w:rPr>
              <w:t>enrollment process</w:t>
            </w:r>
            <w:r w:rsidRPr="00285B9F">
              <w:rPr>
                <w:rFonts w:ascii="Times New Roman" w:hAnsi="Times New Roman" w:cs="Times New Roman"/>
              </w:rPr>
              <w:t>.</w:t>
            </w:r>
          </w:p>
        </w:tc>
      </w:tr>
      <w:tr w:rsidR="00013447" w:rsidRPr="00285B9F" w:rsidTr="00F41F12">
        <w:trPr>
          <w:trHeight w:hRule="exact" w:val="542"/>
        </w:trPr>
        <w:tc>
          <w:tcPr>
            <w:tcW w:w="772" w:type="pct"/>
            <w:tcBorders>
              <w:top w:val="single" w:sz="4" w:space="0" w:color="auto"/>
              <w:left w:val="single" w:sz="4" w:space="0" w:color="auto"/>
            </w:tcBorders>
            <w:shd w:val="clear" w:color="auto" w:fill="FFFFFF"/>
            <w:vAlign w:val="center"/>
          </w:tcPr>
          <w:p w:rsidR="00013447" w:rsidRPr="00285B9F" w:rsidRDefault="00013447" w:rsidP="00045B06">
            <w:pPr>
              <w:pStyle w:val="aa"/>
              <w:shd w:val="clear" w:color="auto" w:fill="auto"/>
              <w:spacing w:after="0" w:line="240" w:lineRule="auto"/>
              <w:jc w:val="both"/>
              <w:rPr>
                <w:rFonts w:ascii="Times New Roman" w:hAnsi="Times New Roman" w:cs="Times New Roman"/>
                <w:sz w:val="24"/>
              </w:rPr>
            </w:pPr>
            <w:r w:rsidRPr="00285B9F">
              <w:rPr>
                <w:rFonts w:ascii="Times New Roman" w:eastAsiaTheme="minorEastAsia" w:hAnsi="Times New Roman" w:cs="Times New Roman"/>
                <w:sz w:val="24"/>
              </w:rPr>
              <w:t>2023</w:t>
            </w:r>
            <w:r w:rsidRPr="00285B9F">
              <w:rPr>
                <w:rFonts w:ascii="Times New Roman" w:eastAsia="Arial" w:hAnsi="Times New Roman" w:cs="Times New Roman"/>
                <w:sz w:val="24"/>
              </w:rPr>
              <w:t>.01.04</w:t>
            </w:r>
          </w:p>
        </w:tc>
        <w:tc>
          <w:tcPr>
            <w:tcW w:w="4228" w:type="pct"/>
            <w:tcBorders>
              <w:top w:val="single" w:sz="4" w:space="0" w:color="auto"/>
              <w:left w:val="single" w:sz="4" w:space="0" w:color="auto"/>
              <w:right w:val="single" w:sz="4" w:space="0" w:color="auto"/>
            </w:tcBorders>
            <w:shd w:val="clear" w:color="auto" w:fill="FFFFFF"/>
            <w:vAlign w:val="center"/>
          </w:tcPr>
          <w:p w:rsidR="00013447" w:rsidRPr="00285B9F" w:rsidRDefault="00045B06" w:rsidP="006C3F40">
            <w:pPr>
              <w:jc w:val="both"/>
              <w:rPr>
                <w:rFonts w:ascii="Times New Roman" w:hAnsi="Times New Roman" w:cs="Times New Roman"/>
              </w:rPr>
            </w:pPr>
            <w:r w:rsidRPr="00285B9F">
              <w:rPr>
                <w:rFonts w:ascii="Times New Roman" w:hAnsi="Times New Roman" w:cs="Times New Roman"/>
              </w:rPr>
              <w:t>The company started</w:t>
            </w:r>
            <w:r w:rsidR="00013447" w:rsidRPr="00285B9F">
              <w:rPr>
                <w:rFonts w:ascii="Times New Roman" w:hAnsi="Times New Roman" w:cs="Times New Roman"/>
              </w:rPr>
              <w:t xml:space="preserve"> the self-</w:t>
            </w:r>
            <w:r w:rsidR="006C3F40" w:rsidRPr="00285B9F">
              <w:rPr>
                <w:rFonts w:ascii="Times New Roman" w:hAnsi="Times New Roman" w:cs="Times New Roman"/>
              </w:rPr>
              <w:t>evaluation</w:t>
            </w:r>
            <w:r w:rsidR="00013447" w:rsidRPr="00285B9F">
              <w:rPr>
                <w:rFonts w:ascii="Times New Roman" w:hAnsi="Times New Roman" w:cs="Times New Roman"/>
              </w:rPr>
              <w:t xml:space="preserve"> process</w:t>
            </w:r>
            <w:r w:rsidR="00F41F12" w:rsidRPr="00285B9F">
              <w:rPr>
                <w:rFonts w:ascii="Times New Roman" w:hAnsi="Times New Roman" w:cs="Times New Roman"/>
              </w:rPr>
              <w:t>.</w:t>
            </w:r>
          </w:p>
        </w:tc>
      </w:tr>
      <w:tr w:rsidR="00013447" w:rsidRPr="00285B9F" w:rsidTr="00F41F12">
        <w:trPr>
          <w:trHeight w:hRule="exact" w:val="547"/>
        </w:trPr>
        <w:tc>
          <w:tcPr>
            <w:tcW w:w="772" w:type="pct"/>
            <w:tcBorders>
              <w:top w:val="single" w:sz="4" w:space="0" w:color="auto"/>
              <w:left w:val="single" w:sz="4" w:space="0" w:color="auto"/>
            </w:tcBorders>
            <w:shd w:val="clear" w:color="auto" w:fill="FFFFFF"/>
            <w:vAlign w:val="center"/>
          </w:tcPr>
          <w:p w:rsidR="00013447" w:rsidRPr="00285B9F" w:rsidRDefault="00013447" w:rsidP="00045B06">
            <w:pPr>
              <w:pStyle w:val="aa"/>
              <w:shd w:val="clear" w:color="auto" w:fill="auto"/>
              <w:spacing w:after="0" w:line="240" w:lineRule="auto"/>
              <w:jc w:val="both"/>
              <w:rPr>
                <w:rFonts w:ascii="Times New Roman" w:hAnsi="Times New Roman" w:cs="Times New Roman"/>
                <w:sz w:val="24"/>
              </w:rPr>
            </w:pPr>
            <w:r w:rsidRPr="00285B9F">
              <w:rPr>
                <w:rFonts w:ascii="Times New Roman" w:eastAsiaTheme="minorEastAsia" w:hAnsi="Times New Roman" w:cs="Times New Roman"/>
                <w:sz w:val="24"/>
              </w:rPr>
              <w:t>2023</w:t>
            </w:r>
            <w:r w:rsidRPr="00285B9F">
              <w:rPr>
                <w:rFonts w:ascii="Times New Roman" w:eastAsia="Arial" w:hAnsi="Times New Roman" w:cs="Times New Roman"/>
                <w:sz w:val="24"/>
              </w:rPr>
              <w:t>.01.19</w:t>
            </w:r>
          </w:p>
        </w:tc>
        <w:tc>
          <w:tcPr>
            <w:tcW w:w="4228" w:type="pct"/>
            <w:tcBorders>
              <w:top w:val="single" w:sz="4" w:space="0" w:color="auto"/>
              <w:left w:val="single" w:sz="4" w:space="0" w:color="auto"/>
              <w:right w:val="single" w:sz="4" w:space="0" w:color="auto"/>
            </w:tcBorders>
            <w:shd w:val="clear" w:color="auto" w:fill="FFFFFF"/>
            <w:vAlign w:val="center"/>
          </w:tcPr>
          <w:p w:rsidR="00013447" w:rsidRPr="00285B9F" w:rsidRDefault="00F41F12" w:rsidP="00045B06">
            <w:pPr>
              <w:jc w:val="both"/>
              <w:rPr>
                <w:rFonts w:ascii="Times New Roman" w:hAnsi="Times New Roman" w:cs="Times New Roman"/>
              </w:rPr>
            </w:pPr>
            <w:r w:rsidRPr="00285B9F">
              <w:rPr>
                <w:rFonts w:ascii="Times New Roman" w:hAnsi="Times New Roman" w:cs="Times New Roman"/>
              </w:rPr>
              <w:t>The company completed the self-evaluation process.</w:t>
            </w:r>
          </w:p>
        </w:tc>
      </w:tr>
      <w:tr w:rsidR="00013447" w:rsidRPr="00285B9F" w:rsidTr="00F41F12">
        <w:trPr>
          <w:trHeight w:hRule="exact" w:val="694"/>
        </w:trPr>
        <w:tc>
          <w:tcPr>
            <w:tcW w:w="772" w:type="pct"/>
            <w:tcBorders>
              <w:top w:val="single" w:sz="4" w:space="0" w:color="auto"/>
              <w:left w:val="single" w:sz="4" w:space="0" w:color="auto"/>
            </w:tcBorders>
            <w:shd w:val="clear" w:color="auto" w:fill="FFFFFF"/>
            <w:vAlign w:val="center"/>
          </w:tcPr>
          <w:p w:rsidR="00013447" w:rsidRPr="00285B9F" w:rsidRDefault="00013447" w:rsidP="00045B06">
            <w:pPr>
              <w:pStyle w:val="aa"/>
              <w:shd w:val="clear" w:color="auto" w:fill="auto"/>
              <w:spacing w:after="0" w:line="240" w:lineRule="auto"/>
              <w:ind w:firstLine="0"/>
              <w:jc w:val="both"/>
              <w:rPr>
                <w:rFonts w:ascii="Times New Roman" w:hAnsi="Times New Roman" w:cs="Times New Roman"/>
                <w:sz w:val="24"/>
              </w:rPr>
            </w:pPr>
            <w:r w:rsidRPr="00285B9F">
              <w:rPr>
                <w:rFonts w:ascii="Times New Roman" w:eastAsiaTheme="minorEastAsia" w:hAnsi="Times New Roman" w:cs="Times New Roman"/>
                <w:sz w:val="24"/>
              </w:rPr>
              <w:t>2023</w:t>
            </w:r>
            <w:r w:rsidRPr="00285B9F">
              <w:rPr>
                <w:rFonts w:ascii="Times New Roman" w:eastAsia="Arial" w:hAnsi="Times New Roman" w:cs="Times New Roman"/>
                <w:sz w:val="24"/>
              </w:rPr>
              <w:t>.02.16</w:t>
            </w:r>
          </w:p>
        </w:tc>
        <w:tc>
          <w:tcPr>
            <w:tcW w:w="4228" w:type="pct"/>
            <w:tcBorders>
              <w:top w:val="single" w:sz="4" w:space="0" w:color="auto"/>
              <w:left w:val="single" w:sz="4" w:space="0" w:color="auto"/>
              <w:right w:val="single" w:sz="4" w:space="0" w:color="auto"/>
            </w:tcBorders>
            <w:shd w:val="clear" w:color="auto" w:fill="FFFFFF"/>
            <w:vAlign w:val="center"/>
          </w:tcPr>
          <w:p w:rsidR="00013447" w:rsidRPr="00285B9F" w:rsidRDefault="00401B97" w:rsidP="00401B97">
            <w:pPr>
              <w:jc w:val="both"/>
              <w:rPr>
                <w:rFonts w:ascii="Times New Roman" w:hAnsi="Times New Roman" w:cs="Times New Roman"/>
              </w:rPr>
            </w:pPr>
            <w:r w:rsidRPr="00285B9F">
              <w:rPr>
                <w:rFonts w:ascii="Times New Roman" w:hAnsi="Times New Roman" w:cs="Times New Roman"/>
              </w:rPr>
              <w:t>TCGA’s evaluation</w:t>
            </w:r>
            <w:r w:rsidR="00013447" w:rsidRPr="00285B9F">
              <w:rPr>
                <w:rFonts w:ascii="Times New Roman" w:hAnsi="Times New Roman" w:cs="Times New Roman"/>
              </w:rPr>
              <w:t xml:space="preserve"> committee members and the </w:t>
            </w:r>
            <w:r w:rsidRPr="00285B9F">
              <w:rPr>
                <w:rFonts w:ascii="Times New Roman" w:hAnsi="Times New Roman" w:cs="Times New Roman"/>
              </w:rPr>
              <w:t>specialists</w:t>
            </w:r>
            <w:r w:rsidR="00013447" w:rsidRPr="00285B9F">
              <w:rPr>
                <w:rFonts w:ascii="Times New Roman" w:hAnsi="Times New Roman" w:cs="Times New Roman"/>
              </w:rPr>
              <w:t xml:space="preserve"> jointly conduct</w:t>
            </w:r>
            <w:r w:rsidRPr="00285B9F">
              <w:rPr>
                <w:rFonts w:ascii="Times New Roman" w:hAnsi="Times New Roman" w:cs="Times New Roman"/>
              </w:rPr>
              <w:t>ed</w:t>
            </w:r>
            <w:r w:rsidR="00013447" w:rsidRPr="00285B9F">
              <w:rPr>
                <w:rFonts w:ascii="Times New Roman" w:hAnsi="Times New Roman" w:cs="Times New Roman"/>
              </w:rPr>
              <w:t xml:space="preserve"> a written review.</w:t>
            </w:r>
          </w:p>
        </w:tc>
      </w:tr>
      <w:tr w:rsidR="00013447" w:rsidRPr="00285B9F" w:rsidTr="00F41F12">
        <w:trPr>
          <w:trHeight w:hRule="exact" w:val="704"/>
        </w:trPr>
        <w:tc>
          <w:tcPr>
            <w:tcW w:w="772" w:type="pct"/>
            <w:tcBorders>
              <w:top w:val="single" w:sz="4" w:space="0" w:color="auto"/>
              <w:left w:val="single" w:sz="4" w:space="0" w:color="auto"/>
            </w:tcBorders>
            <w:shd w:val="clear" w:color="auto" w:fill="FFFFFF"/>
            <w:vAlign w:val="center"/>
          </w:tcPr>
          <w:p w:rsidR="00013447" w:rsidRPr="00285B9F" w:rsidRDefault="00013447" w:rsidP="00045B06">
            <w:pPr>
              <w:pStyle w:val="aa"/>
              <w:shd w:val="clear" w:color="auto" w:fill="auto"/>
              <w:spacing w:after="0" w:line="240" w:lineRule="auto"/>
              <w:jc w:val="both"/>
              <w:rPr>
                <w:rFonts w:ascii="Times New Roman" w:hAnsi="Times New Roman" w:cs="Times New Roman"/>
                <w:sz w:val="24"/>
              </w:rPr>
            </w:pPr>
            <w:r w:rsidRPr="00285B9F">
              <w:rPr>
                <w:rFonts w:ascii="Times New Roman" w:eastAsiaTheme="minorEastAsia" w:hAnsi="Times New Roman" w:cs="Times New Roman"/>
                <w:sz w:val="24"/>
              </w:rPr>
              <w:t>2023</w:t>
            </w:r>
            <w:r w:rsidRPr="00285B9F">
              <w:rPr>
                <w:rFonts w:ascii="Times New Roman" w:eastAsia="Arial" w:hAnsi="Times New Roman" w:cs="Times New Roman"/>
                <w:sz w:val="24"/>
              </w:rPr>
              <w:t>.03.01</w:t>
            </w:r>
          </w:p>
        </w:tc>
        <w:tc>
          <w:tcPr>
            <w:tcW w:w="4228" w:type="pct"/>
            <w:tcBorders>
              <w:top w:val="single" w:sz="4" w:space="0" w:color="auto"/>
              <w:left w:val="single" w:sz="4" w:space="0" w:color="auto"/>
              <w:right w:val="single" w:sz="4" w:space="0" w:color="auto"/>
            </w:tcBorders>
            <w:shd w:val="clear" w:color="auto" w:fill="FFFFFF"/>
            <w:vAlign w:val="center"/>
          </w:tcPr>
          <w:p w:rsidR="00013447" w:rsidRPr="00285B9F" w:rsidRDefault="00401B97" w:rsidP="00401B97">
            <w:pPr>
              <w:jc w:val="both"/>
              <w:rPr>
                <w:rFonts w:ascii="Times New Roman" w:hAnsi="Times New Roman" w:cs="Times New Roman"/>
              </w:rPr>
            </w:pPr>
            <w:r w:rsidRPr="00285B9F">
              <w:rPr>
                <w:rFonts w:ascii="Times New Roman" w:hAnsi="Times New Roman" w:cs="Times New Roman"/>
              </w:rPr>
              <w:t>TCGA’s evaluation committee members and the specialists jointly</w:t>
            </w:r>
            <w:r w:rsidR="00013447" w:rsidRPr="00285B9F">
              <w:rPr>
                <w:rFonts w:ascii="Times New Roman" w:hAnsi="Times New Roman" w:cs="Times New Roman"/>
              </w:rPr>
              <w:t xml:space="preserve"> visit</w:t>
            </w:r>
            <w:r w:rsidRPr="00285B9F">
              <w:rPr>
                <w:rFonts w:ascii="Times New Roman" w:hAnsi="Times New Roman" w:cs="Times New Roman"/>
              </w:rPr>
              <w:t>ed</w:t>
            </w:r>
            <w:r w:rsidR="00013447" w:rsidRPr="00285B9F">
              <w:rPr>
                <w:rFonts w:ascii="Times New Roman" w:hAnsi="Times New Roman" w:cs="Times New Roman"/>
              </w:rPr>
              <w:t xml:space="preserve"> the company for </w:t>
            </w:r>
            <w:r w:rsidRPr="00285B9F">
              <w:rPr>
                <w:rFonts w:ascii="Times New Roman" w:hAnsi="Times New Roman" w:cs="Times New Roman"/>
              </w:rPr>
              <w:t>on-</w:t>
            </w:r>
            <w:r w:rsidR="00013447" w:rsidRPr="00285B9F">
              <w:rPr>
                <w:rFonts w:ascii="Times New Roman" w:hAnsi="Times New Roman" w:cs="Times New Roman"/>
              </w:rPr>
              <w:t>site</w:t>
            </w:r>
            <w:r w:rsidRPr="00285B9F">
              <w:rPr>
                <w:rFonts w:ascii="Times New Roman" w:hAnsi="Times New Roman" w:cs="Times New Roman"/>
              </w:rPr>
              <w:t xml:space="preserve"> evaluation.</w:t>
            </w:r>
          </w:p>
        </w:tc>
      </w:tr>
      <w:tr w:rsidR="00013447" w:rsidRPr="00285B9F" w:rsidTr="00F41F12">
        <w:trPr>
          <w:trHeight w:hRule="exact" w:val="576"/>
        </w:trPr>
        <w:tc>
          <w:tcPr>
            <w:tcW w:w="772" w:type="pct"/>
            <w:tcBorders>
              <w:top w:val="single" w:sz="4" w:space="0" w:color="auto"/>
              <w:left w:val="single" w:sz="4" w:space="0" w:color="auto"/>
              <w:bottom w:val="single" w:sz="4" w:space="0" w:color="auto"/>
            </w:tcBorders>
            <w:shd w:val="clear" w:color="auto" w:fill="FFFFFF"/>
            <w:vAlign w:val="center"/>
          </w:tcPr>
          <w:p w:rsidR="00013447" w:rsidRPr="00285B9F" w:rsidRDefault="00013447" w:rsidP="00045B06">
            <w:pPr>
              <w:pStyle w:val="aa"/>
              <w:shd w:val="clear" w:color="auto" w:fill="auto"/>
              <w:spacing w:after="0" w:line="240" w:lineRule="auto"/>
              <w:jc w:val="both"/>
              <w:rPr>
                <w:rFonts w:ascii="Times New Roman" w:hAnsi="Times New Roman" w:cs="Times New Roman"/>
                <w:sz w:val="24"/>
              </w:rPr>
            </w:pPr>
            <w:r w:rsidRPr="00285B9F">
              <w:rPr>
                <w:rFonts w:ascii="Times New Roman" w:eastAsiaTheme="minorEastAsia" w:hAnsi="Times New Roman" w:cs="Times New Roman"/>
                <w:sz w:val="24"/>
              </w:rPr>
              <w:t>2023</w:t>
            </w:r>
            <w:r w:rsidRPr="00285B9F">
              <w:rPr>
                <w:rFonts w:ascii="Times New Roman" w:eastAsia="Arial" w:hAnsi="Times New Roman" w:cs="Times New Roman"/>
                <w:sz w:val="24"/>
              </w:rPr>
              <w:t>.03.10</w:t>
            </w:r>
          </w:p>
        </w:tc>
        <w:tc>
          <w:tcPr>
            <w:tcW w:w="4228" w:type="pct"/>
            <w:tcBorders>
              <w:top w:val="single" w:sz="4" w:space="0" w:color="auto"/>
              <w:left w:val="single" w:sz="4" w:space="0" w:color="auto"/>
              <w:bottom w:val="single" w:sz="4" w:space="0" w:color="auto"/>
              <w:right w:val="single" w:sz="4" w:space="0" w:color="auto"/>
            </w:tcBorders>
            <w:shd w:val="clear" w:color="auto" w:fill="FFFFFF"/>
            <w:vAlign w:val="center"/>
          </w:tcPr>
          <w:p w:rsidR="00013447" w:rsidRPr="00285B9F" w:rsidRDefault="00757713" w:rsidP="00045B06">
            <w:pPr>
              <w:jc w:val="both"/>
              <w:rPr>
                <w:rFonts w:ascii="Times New Roman" w:hAnsi="Times New Roman" w:cs="Times New Roman"/>
              </w:rPr>
            </w:pPr>
            <w:r w:rsidRPr="00285B9F">
              <w:rPr>
                <w:rFonts w:ascii="Times New Roman" w:hAnsi="Times New Roman" w:cs="Times New Roman"/>
              </w:rPr>
              <w:t xml:space="preserve">TCGA </w:t>
            </w:r>
            <w:r w:rsidR="00C430B9" w:rsidRPr="00285B9F">
              <w:rPr>
                <w:rFonts w:ascii="Times New Roman" w:hAnsi="Times New Roman" w:cs="Times New Roman"/>
              </w:rPr>
              <w:t>issued the</w:t>
            </w:r>
            <w:r w:rsidR="00013447" w:rsidRPr="00285B9F">
              <w:rPr>
                <w:rFonts w:ascii="Times New Roman" w:hAnsi="Times New Roman" w:cs="Times New Roman"/>
              </w:rPr>
              <w:t xml:space="preserve"> </w:t>
            </w:r>
            <w:r w:rsidR="00C430B9" w:rsidRPr="00285B9F">
              <w:rPr>
                <w:rFonts w:ascii="Times New Roman" w:hAnsi="Times New Roman" w:cs="Times New Roman"/>
              </w:rPr>
              <w:t xml:space="preserve">evaluation </w:t>
            </w:r>
            <w:r w:rsidR="00013447" w:rsidRPr="00285B9F">
              <w:rPr>
                <w:rFonts w:ascii="Times New Roman" w:hAnsi="Times New Roman" w:cs="Times New Roman"/>
              </w:rPr>
              <w:t>report</w:t>
            </w:r>
          </w:p>
        </w:tc>
      </w:tr>
    </w:tbl>
    <w:p w:rsidR="001841A9" w:rsidRPr="00285B9F" w:rsidRDefault="001841A9" w:rsidP="00E94B6D">
      <w:pPr>
        <w:rPr>
          <w:rFonts w:ascii="Times New Roman" w:hAnsi="Times New Roman" w:cs="Times New Roman"/>
        </w:rPr>
      </w:pPr>
    </w:p>
    <w:p w:rsidR="00A86716" w:rsidRPr="00285B9F" w:rsidRDefault="00A86716" w:rsidP="00E94B6D">
      <w:pPr>
        <w:rPr>
          <w:rFonts w:ascii="Times New Roman" w:hAnsi="Times New Roman" w:cs="Times New Roman"/>
          <w:b/>
          <w:sz w:val="28"/>
        </w:rPr>
      </w:pPr>
      <w:r w:rsidRPr="00285B9F">
        <w:rPr>
          <w:rFonts w:ascii="Times New Roman" w:hAnsi="Times New Roman" w:cs="Times New Roman"/>
          <w:b/>
          <w:sz w:val="28"/>
        </w:rPr>
        <w:t xml:space="preserve">B. </w:t>
      </w:r>
      <w:r w:rsidR="00B87AA6" w:rsidRPr="00285B9F">
        <w:rPr>
          <w:rFonts w:ascii="Times New Roman" w:hAnsi="Times New Roman" w:cs="Times New Roman"/>
          <w:b/>
          <w:sz w:val="28"/>
        </w:rPr>
        <w:t>Period of the information being evaluated:</w:t>
      </w:r>
    </w:p>
    <w:p w:rsidR="00B87AA6" w:rsidRPr="00285B9F" w:rsidRDefault="00B87AA6" w:rsidP="00E94B6D">
      <w:pPr>
        <w:rPr>
          <w:rFonts w:ascii="Times New Roman" w:hAnsi="Times New Roman" w:cs="Times New Roman"/>
        </w:rPr>
      </w:pPr>
      <w:r w:rsidRPr="00285B9F">
        <w:rPr>
          <w:rFonts w:ascii="Times New Roman" w:hAnsi="Times New Roman" w:cs="Times New Roman"/>
        </w:rPr>
        <w:t>January 1, 2022 to December 31, 2022.</w:t>
      </w:r>
    </w:p>
    <w:p w:rsidR="00473C04" w:rsidRPr="00285B9F" w:rsidRDefault="00473C04" w:rsidP="00E94B6D">
      <w:pPr>
        <w:rPr>
          <w:rFonts w:ascii="Times New Roman" w:hAnsi="Times New Roman" w:cs="Times New Roman"/>
        </w:rPr>
      </w:pPr>
    </w:p>
    <w:p w:rsidR="00473C04" w:rsidRPr="00285B9F" w:rsidRDefault="00473C04" w:rsidP="00E94B6D">
      <w:pPr>
        <w:rPr>
          <w:rFonts w:ascii="Times New Roman" w:hAnsi="Times New Roman" w:cs="Times New Roman"/>
          <w:b/>
          <w:sz w:val="28"/>
        </w:rPr>
      </w:pPr>
      <w:r w:rsidRPr="00285B9F">
        <w:rPr>
          <w:rFonts w:ascii="Times New Roman" w:hAnsi="Times New Roman" w:cs="Times New Roman"/>
          <w:b/>
          <w:sz w:val="28"/>
        </w:rPr>
        <w:t xml:space="preserve">C. </w:t>
      </w:r>
      <w:r w:rsidR="00BF1EEA" w:rsidRPr="00285B9F">
        <w:rPr>
          <w:rFonts w:ascii="Times New Roman" w:hAnsi="Times New Roman" w:cs="Times New Roman"/>
          <w:b/>
          <w:sz w:val="28"/>
        </w:rPr>
        <w:t>On</w:t>
      </w:r>
      <w:r w:rsidR="00E90003" w:rsidRPr="00285B9F">
        <w:rPr>
          <w:rFonts w:ascii="Times New Roman" w:hAnsi="Times New Roman" w:cs="Times New Roman"/>
          <w:b/>
          <w:sz w:val="28"/>
        </w:rPr>
        <w:t>-site evaluation tea</w:t>
      </w:r>
      <w:r w:rsidR="00BF1EEA" w:rsidRPr="00285B9F">
        <w:rPr>
          <w:rFonts w:ascii="Times New Roman" w:hAnsi="Times New Roman" w:cs="Times New Roman"/>
          <w:b/>
          <w:sz w:val="28"/>
        </w:rPr>
        <w:t>m:</w:t>
      </w:r>
    </w:p>
    <w:p w:rsidR="003E2335" w:rsidRPr="00285B9F" w:rsidRDefault="003E2335" w:rsidP="003E2335">
      <w:pPr>
        <w:rPr>
          <w:rFonts w:ascii="Times New Roman" w:hAnsi="Times New Roman" w:cs="Times New Roman"/>
        </w:rPr>
      </w:pPr>
      <w:r w:rsidRPr="00285B9F">
        <w:rPr>
          <w:rFonts w:ascii="Times New Roman" w:hAnsi="Times New Roman" w:cs="Times New Roman"/>
        </w:rPr>
        <w:t xml:space="preserve">Executive Committee Member and Convener: </w:t>
      </w:r>
      <w:r w:rsidR="007A1B69" w:rsidRPr="00285B9F">
        <w:rPr>
          <w:rFonts w:ascii="Times New Roman" w:hAnsi="Times New Roman" w:cs="Times New Roman"/>
        </w:rPr>
        <w:t xml:space="preserve">Lin, </w:t>
      </w:r>
      <w:proofErr w:type="spellStart"/>
      <w:r w:rsidR="007A1B69" w:rsidRPr="00285B9F">
        <w:rPr>
          <w:rFonts w:ascii="Times New Roman" w:hAnsi="Times New Roman" w:cs="Times New Roman"/>
        </w:rPr>
        <w:t>Huo-Teng</w:t>
      </w:r>
      <w:proofErr w:type="spellEnd"/>
    </w:p>
    <w:p w:rsidR="003E2335" w:rsidRPr="00285B9F" w:rsidRDefault="003E2335" w:rsidP="003E2335">
      <w:pPr>
        <w:rPr>
          <w:rFonts w:ascii="Times New Roman" w:hAnsi="Times New Roman" w:cs="Times New Roman"/>
        </w:rPr>
      </w:pPr>
      <w:r w:rsidRPr="00285B9F">
        <w:rPr>
          <w:rFonts w:ascii="Times New Roman" w:hAnsi="Times New Roman" w:cs="Times New Roman"/>
        </w:rPr>
        <w:t>Executive Committee Member:</w:t>
      </w:r>
      <w:r w:rsidR="00FF7E3B" w:rsidRPr="00285B9F">
        <w:rPr>
          <w:rFonts w:ascii="Times New Roman" w:hAnsi="Times New Roman" w:cs="Times New Roman"/>
        </w:rPr>
        <w:t xml:space="preserve"> </w:t>
      </w:r>
      <w:r w:rsidR="007A1B69" w:rsidRPr="00285B9F">
        <w:rPr>
          <w:rFonts w:ascii="Times New Roman" w:hAnsi="Times New Roman" w:cs="Times New Roman"/>
        </w:rPr>
        <w:t>Ho, Pei-Chu</w:t>
      </w:r>
    </w:p>
    <w:p w:rsidR="003E2335" w:rsidRPr="00285B9F" w:rsidRDefault="003E2335" w:rsidP="003E2335">
      <w:pPr>
        <w:rPr>
          <w:rFonts w:ascii="Times New Roman" w:hAnsi="Times New Roman" w:cs="Times New Roman"/>
        </w:rPr>
      </w:pPr>
      <w:r w:rsidRPr="00285B9F">
        <w:rPr>
          <w:rFonts w:ascii="Times New Roman" w:hAnsi="Times New Roman" w:cs="Times New Roman"/>
        </w:rPr>
        <w:t xml:space="preserve">Evaluation Specialist: </w:t>
      </w:r>
      <w:r w:rsidR="007A1B69" w:rsidRPr="00285B9F">
        <w:rPr>
          <w:rFonts w:ascii="Times New Roman" w:hAnsi="Times New Roman" w:cs="Times New Roman"/>
        </w:rPr>
        <w:t xml:space="preserve">Chiang, </w:t>
      </w:r>
      <w:r w:rsidR="007A1B69">
        <w:rPr>
          <w:rFonts w:ascii="Times New Roman" w:hAnsi="Times New Roman" w:cs="Times New Roman"/>
        </w:rPr>
        <w:t>Chia-Jung</w:t>
      </w:r>
    </w:p>
    <w:p w:rsidR="003E2335" w:rsidRPr="00285B9F" w:rsidRDefault="003E2335" w:rsidP="003E2335">
      <w:pPr>
        <w:rPr>
          <w:rFonts w:ascii="Times New Roman" w:hAnsi="Times New Roman" w:cs="Times New Roman"/>
        </w:rPr>
      </w:pPr>
      <w:r w:rsidRPr="00285B9F">
        <w:rPr>
          <w:rFonts w:ascii="Times New Roman" w:hAnsi="Times New Roman" w:cs="Times New Roman"/>
        </w:rPr>
        <w:t xml:space="preserve">Evaluation Specialist: </w:t>
      </w:r>
      <w:r w:rsidR="007A1B69" w:rsidRPr="00285B9F">
        <w:rPr>
          <w:rFonts w:ascii="Times New Roman" w:hAnsi="Times New Roman" w:cs="Times New Roman"/>
        </w:rPr>
        <w:t>Chen, I-Ting</w:t>
      </w:r>
    </w:p>
    <w:p w:rsidR="003E2335" w:rsidRPr="00285B9F" w:rsidRDefault="003E2335" w:rsidP="003E2335">
      <w:pPr>
        <w:rPr>
          <w:rFonts w:ascii="Times New Roman" w:hAnsi="Times New Roman" w:cs="Times New Roman"/>
        </w:rPr>
      </w:pPr>
    </w:p>
    <w:p w:rsidR="006E2161" w:rsidRPr="00285B9F" w:rsidRDefault="00285B9F" w:rsidP="003E2335">
      <w:pPr>
        <w:rPr>
          <w:rFonts w:ascii="Times New Roman" w:hAnsi="Times New Roman" w:cs="Times New Roman"/>
          <w:b/>
          <w:sz w:val="28"/>
          <w:szCs w:val="28"/>
        </w:rPr>
      </w:pPr>
      <w:r w:rsidRPr="00285B9F">
        <w:rPr>
          <w:rFonts w:ascii="Times New Roman" w:hAnsi="Times New Roman" w:cs="Times New Roman"/>
          <w:b/>
          <w:sz w:val="28"/>
          <w:szCs w:val="28"/>
        </w:rPr>
        <w:t>D. Adimmu</w:t>
      </w:r>
      <w:r w:rsidR="00E90003" w:rsidRPr="00285B9F">
        <w:rPr>
          <w:rFonts w:ascii="Times New Roman" w:hAnsi="Times New Roman" w:cs="Times New Roman"/>
          <w:b/>
          <w:sz w:val="28"/>
          <w:szCs w:val="28"/>
        </w:rPr>
        <w:t>ne’s team for on-site evalu</w:t>
      </w:r>
      <w:r w:rsidRPr="00285B9F">
        <w:rPr>
          <w:rFonts w:ascii="Times New Roman" w:hAnsi="Times New Roman" w:cs="Times New Roman"/>
          <w:b/>
          <w:sz w:val="28"/>
          <w:szCs w:val="28"/>
        </w:rPr>
        <w:t>ation:</w:t>
      </w:r>
    </w:p>
    <w:tbl>
      <w:tblPr>
        <w:tblOverlap w:val="never"/>
        <w:tblW w:w="5000" w:type="pct"/>
        <w:tblCellMar>
          <w:left w:w="10" w:type="dxa"/>
          <w:right w:w="10" w:type="dxa"/>
        </w:tblCellMar>
        <w:tblLook w:val="0000" w:firstRow="0" w:lastRow="0" w:firstColumn="0" w:lastColumn="0" w:noHBand="0" w:noVBand="0"/>
      </w:tblPr>
      <w:tblGrid>
        <w:gridCol w:w="6106"/>
        <w:gridCol w:w="2220"/>
      </w:tblGrid>
      <w:tr w:rsidR="00285B9F" w:rsidRPr="00285B9F" w:rsidTr="002E166B">
        <w:trPr>
          <w:trHeight w:hRule="exact" w:val="562"/>
        </w:trPr>
        <w:tc>
          <w:tcPr>
            <w:tcW w:w="3667" w:type="pct"/>
            <w:tcBorders>
              <w:top w:val="single" w:sz="4" w:space="0" w:color="auto"/>
              <w:left w:val="single" w:sz="4" w:space="0" w:color="auto"/>
            </w:tcBorders>
            <w:shd w:val="clear" w:color="auto" w:fill="FFFFFF"/>
            <w:vAlign w:val="center"/>
          </w:tcPr>
          <w:p w:rsidR="00285B9F" w:rsidRPr="00285B9F" w:rsidRDefault="00285B9F" w:rsidP="0008634C">
            <w:pPr>
              <w:pStyle w:val="aa"/>
              <w:shd w:val="clear" w:color="auto" w:fill="auto"/>
              <w:spacing w:after="0" w:line="240" w:lineRule="auto"/>
              <w:ind w:firstLine="140"/>
              <w:rPr>
                <w:rFonts w:ascii="Times New Roman" w:eastAsiaTheme="minorEastAsia" w:hAnsi="Times New Roman" w:cs="Times New Roman"/>
              </w:rPr>
            </w:pPr>
            <w:r>
              <w:rPr>
                <w:rFonts w:ascii="Times New Roman" w:eastAsiaTheme="minorEastAsia" w:hAnsi="Times New Roman" w:cs="Times New Roman" w:hint="eastAsia"/>
              </w:rPr>
              <w:t>Chairman</w:t>
            </w:r>
          </w:p>
        </w:tc>
        <w:tc>
          <w:tcPr>
            <w:tcW w:w="1333" w:type="pct"/>
            <w:tcBorders>
              <w:top w:val="single" w:sz="4" w:space="0" w:color="auto"/>
              <w:left w:val="single" w:sz="4" w:space="0" w:color="auto"/>
              <w:right w:val="single" w:sz="4" w:space="0" w:color="auto"/>
            </w:tcBorders>
            <w:shd w:val="clear" w:color="auto" w:fill="FFFFFF"/>
            <w:vAlign w:val="center"/>
          </w:tcPr>
          <w:p w:rsidR="00285B9F" w:rsidRPr="00285B9F" w:rsidRDefault="00AC2D84" w:rsidP="002E166B">
            <w:pPr>
              <w:pStyle w:val="aa"/>
              <w:shd w:val="clear" w:color="auto" w:fill="auto"/>
              <w:spacing w:after="0" w:line="240" w:lineRule="auto"/>
              <w:ind w:firstLine="0"/>
              <w:rPr>
                <w:rFonts w:ascii="Times New Roman" w:hAnsi="Times New Roman" w:cs="Times New Roman"/>
              </w:rPr>
            </w:pPr>
            <w:r w:rsidRPr="00AC2D84">
              <w:rPr>
                <w:rFonts w:ascii="Times New Roman" w:hAnsi="Times New Roman" w:cs="Times New Roman"/>
              </w:rPr>
              <w:t>Chan, Chi-Hsien</w:t>
            </w:r>
          </w:p>
        </w:tc>
      </w:tr>
      <w:tr w:rsidR="00285B9F" w:rsidRPr="00285B9F" w:rsidTr="002E166B">
        <w:trPr>
          <w:trHeight w:hRule="exact" w:val="547"/>
        </w:trPr>
        <w:tc>
          <w:tcPr>
            <w:tcW w:w="3667" w:type="pct"/>
            <w:tcBorders>
              <w:top w:val="single" w:sz="4" w:space="0" w:color="auto"/>
              <w:left w:val="single" w:sz="4" w:space="0" w:color="auto"/>
            </w:tcBorders>
            <w:shd w:val="clear" w:color="auto" w:fill="FFFFFF"/>
            <w:vAlign w:val="center"/>
          </w:tcPr>
          <w:p w:rsidR="00285B9F" w:rsidRPr="00285B9F" w:rsidRDefault="00285B9F" w:rsidP="0008634C">
            <w:pPr>
              <w:pStyle w:val="aa"/>
              <w:shd w:val="clear" w:color="auto" w:fill="auto"/>
              <w:spacing w:after="0" w:line="240" w:lineRule="auto"/>
              <w:ind w:firstLine="140"/>
              <w:rPr>
                <w:rFonts w:ascii="Times New Roman" w:eastAsiaTheme="minorEastAsia" w:hAnsi="Times New Roman" w:cs="Times New Roman"/>
              </w:rPr>
            </w:pPr>
            <w:r>
              <w:rPr>
                <w:rFonts w:ascii="Times New Roman" w:eastAsiaTheme="minorEastAsia" w:hAnsi="Times New Roman" w:cs="Times New Roman" w:hint="eastAsia"/>
              </w:rPr>
              <w:t>President</w:t>
            </w:r>
          </w:p>
        </w:tc>
        <w:tc>
          <w:tcPr>
            <w:tcW w:w="1333" w:type="pct"/>
            <w:tcBorders>
              <w:top w:val="single" w:sz="4" w:space="0" w:color="auto"/>
              <w:left w:val="single" w:sz="4" w:space="0" w:color="auto"/>
              <w:right w:val="single" w:sz="4" w:space="0" w:color="auto"/>
            </w:tcBorders>
            <w:shd w:val="clear" w:color="auto" w:fill="FFFFFF"/>
            <w:vAlign w:val="center"/>
          </w:tcPr>
          <w:p w:rsidR="00285B9F" w:rsidRPr="00285B9F" w:rsidRDefault="00AC2D84" w:rsidP="002E166B">
            <w:pPr>
              <w:pStyle w:val="aa"/>
              <w:shd w:val="clear" w:color="auto" w:fill="auto"/>
              <w:spacing w:after="0" w:line="240" w:lineRule="auto"/>
              <w:ind w:firstLine="0"/>
              <w:rPr>
                <w:rFonts w:ascii="Times New Roman" w:hAnsi="Times New Roman" w:cs="Times New Roman"/>
              </w:rPr>
            </w:pPr>
            <w:r w:rsidRPr="00AC2D84">
              <w:rPr>
                <w:rFonts w:ascii="Times New Roman" w:hAnsi="Times New Roman" w:cs="Times New Roman"/>
              </w:rPr>
              <w:t>Liu, Chung-Cheng</w:t>
            </w:r>
          </w:p>
        </w:tc>
      </w:tr>
      <w:tr w:rsidR="00285B9F" w:rsidRPr="00285B9F" w:rsidTr="002E166B">
        <w:trPr>
          <w:trHeight w:hRule="exact" w:val="710"/>
        </w:trPr>
        <w:tc>
          <w:tcPr>
            <w:tcW w:w="3667" w:type="pct"/>
            <w:tcBorders>
              <w:top w:val="single" w:sz="4" w:space="0" w:color="auto"/>
              <w:left w:val="single" w:sz="4" w:space="0" w:color="auto"/>
            </w:tcBorders>
            <w:shd w:val="clear" w:color="auto" w:fill="FFFFFF"/>
            <w:vAlign w:val="center"/>
          </w:tcPr>
          <w:p w:rsidR="00285B9F" w:rsidRPr="00285B9F" w:rsidRDefault="00285B9F" w:rsidP="002E166B">
            <w:pPr>
              <w:pStyle w:val="aa"/>
              <w:shd w:val="clear" w:color="auto" w:fill="auto"/>
              <w:spacing w:after="0" w:line="240" w:lineRule="auto"/>
              <w:ind w:leftChars="59" w:left="142" w:firstLine="0"/>
              <w:rPr>
                <w:rFonts w:ascii="Times New Roman" w:hAnsi="Times New Roman" w:cs="Times New Roman"/>
              </w:rPr>
            </w:pPr>
            <w:r>
              <w:rPr>
                <w:rFonts w:ascii="Times New Roman" w:eastAsiaTheme="minorEastAsia" w:hAnsi="Times New Roman" w:cs="Times New Roman"/>
              </w:rPr>
              <w:t>Independent</w:t>
            </w:r>
            <w:r>
              <w:rPr>
                <w:rFonts w:ascii="Times New Roman" w:eastAsiaTheme="minorEastAsia" w:hAnsi="Times New Roman" w:cs="Times New Roman" w:hint="eastAsia"/>
              </w:rPr>
              <w:t xml:space="preserve"> Director (Convener of the Audit Committee and Renumeration Committee)</w:t>
            </w:r>
          </w:p>
        </w:tc>
        <w:tc>
          <w:tcPr>
            <w:tcW w:w="1333" w:type="pct"/>
            <w:tcBorders>
              <w:top w:val="single" w:sz="4" w:space="0" w:color="auto"/>
              <w:left w:val="single" w:sz="4" w:space="0" w:color="auto"/>
              <w:right w:val="single" w:sz="4" w:space="0" w:color="auto"/>
            </w:tcBorders>
            <w:shd w:val="clear" w:color="auto" w:fill="FFFFFF"/>
            <w:vAlign w:val="center"/>
          </w:tcPr>
          <w:p w:rsidR="00285B9F" w:rsidRPr="00285B9F" w:rsidRDefault="00AC2D84" w:rsidP="002E166B">
            <w:pPr>
              <w:pStyle w:val="aa"/>
              <w:shd w:val="clear" w:color="auto" w:fill="auto"/>
              <w:spacing w:after="0" w:line="240" w:lineRule="auto"/>
              <w:ind w:firstLine="0"/>
              <w:rPr>
                <w:rFonts w:ascii="Times New Roman" w:hAnsi="Times New Roman" w:cs="Times New Roman"/>
              </w:rPr>
            </w:pPr>
            <w:r w:rsidRPr="00AC2D84">
              <w:rPr>
                <w:rFonts w:ascii="Times New Roman" w:hAnsi="Times New Roman" w:cs="Times New Roman"/>
              </w:rPr>
              <w:t>Hsu, Siao-Po</w:t>
            </w:r>
          </w:p>
        </w:tc>
      </w:tr>
      <w:tr w:rsidR="00285B9F" w:rsidRPr="00285B9F" w:rsidTr="002E166B">
        <w:trPr>
          <w:trHeight w:hRule="exact" w:val="542"/>
        </w:trPr>
        <w:tc>
          <w:tcPr>
            <w:tcW w:w="3667" w:type="pct"/>
            <w:tcBorders>
              <w:top w:val="single" w:sz="4" w:space="0" w:color="auto"/>
              <w:left w:val="single" w:sz="4" w:space="0" w:color="auto"/>
            </w:tcBorders>
            <w:shd w:val="clear" w:color="auto" w:fill="FFFFFF"/>
            <w:vAlign w:val="center"/>
          </w:tcPr>
          <w:p w:rsidR="00285B9F" w:rsidRPr="00285B9F" w:rsidRDefault="00285B9F" w:rsidP="0008634C">
            <w:pPr>
              <w:pStyle w:val="aa"/>
              <w:shd w:val="clear" w:color="auto" w:fill="auto"/>
              <w:spacing w:after="0" w:line="240" w:lineRule="auto"/>
              <w:ind w:firstLine="140"/>
              <w:rPr>
                <w:rFonts w:ascii="Times New Roman" w:hAnsi="Times New Roman" w:cs="Times New Roman"/>
              </w:rPr>
            </w:pPr>
            <w:r>
              <w:rPr>
                <w:rFonts w:ascii="Times New Roman" w:eastAsiaTheme="minorEastAsia" w:hAnsi="Times New Roman" w:cs="Times New Roman"/>
              </w:rPr>
              <w:t>Independent</w:t>
            </w:r>
            <w:r>
              <w:rPr>
                <w:rFonts w:ascii="Times New Roman" w:eastAsiaTheme="minorEastAsia" w:hAnsi="Times New Roman" w:cs="Times New Roman" w:hint="eastAsia"/>
              </w:rPr>
              <w:t xml:space="preserve"> Director</w:t>
            </w:r>
          </w:p>
        </w:tc>
        <w:tc>
          <w:tcPr>
            <w:tcW w:w="1333" w:type="pct"/>
            <w:tcBorders>
              <w:top w:val="single" w:sz="4" w:space="0" w:color="auto"/>
              <w:left w:val="single" w:sz="4" w:space="0" w:color="auto"/>
              <w:right w:val="single" w:sz="4" w:space="0" w:color="auto"/>
            </w:tcBorders>
            <w:shd w:val="clear" w:color="auto" w:fill="FFFFFF"/>
            <w:vAlign w:val="center"/>
          </w:tcPr>
          <w:p w:rsidR="00285B9F" w:rsidRPr="00285B9F" w:rsidRDefault="00AC2D84" w:rsidP="002E166B">
            <w:pPr>
              <w:pStyle w:val="aa"/>
              <w:shd w:val="clear" w:color="auto" w:fill="auto"/>
              <w:spacing w:after="0" w:line="240" w:lineRule="auto"/>
              <w:ind w:firstLine="0"/>
              <w:rPr>
                <w:rFonts w:ascii="Times New Roman" w:hAnsi="Times New Roman" w:cs="Times New Roman"/>
              </w:rPr>
            </w:pPr>
            <w:r w:rsidRPr="00AC2D84">
              <w:rPr>
                <w:rFonts w:ascii="Times New Roman" w:hAnsi="Times New Roman" w:cs="Times New Roman"/>
              </w:rPr>
              <w:t>Hsu, Yung-Sheng</w:t>
            </w:r>
          </w:p>
        </w:tc>
      </w:tr>
      <w:tr w:rsidR="00285B9F" w:rsidRPr="00285B9F" w:rsidTr="002E166B">
        <w:trPr>
          <w:trHeight w:hRule="exact" w:val="547"/>
        </w:trPr>
        <w:tc>
          <w:tcPr>
            <w:tcW w:w="3667" w:type="pct"/>
            <w:tcBorders>
              <w:top w:val="single" w:sz="4" w:space="0" w:color="auto"/>
              <w:left w:val="single" w:sz="4" w:space="0" w:color="auto"/>
            </w:tcBorders>
            <w:shd w:val="clear" w:color="auto" w:fill="FFFFFF"/>
            <w:vAlign w:val="center"/>
          </w:tcPr>
          <w:p w:rsidR="00285B9F" w:rsidRPr="00285B9F" w:rsidRDefault="00285B9F" w:rsidP="0008634C">
            <w:pPr>
              <w:pStyle w:val="aa"/>
              <w:shd w:val="clear" w:color="auto" w:fill="auto"/>
              <w:spacing w:after="0" w:line="240" w:lineRule="auto"/>
              <w:ind w:firstLine="140"/>
              <w:rPr>
                <w:rFonts w:ascii="Times New Roman" w:eastAsiaTheme="minorEastAsia" w:hAnsi="Times New Roman" w:cs="Times New Roman"/>
              </w:rPr>
            </w:pPr>
            <w:r>
              <w:rPr>
                <w:rFonts w:ascii="Times New Roman" w:eastAsiaTheme="minorEastAsia" w:hAnsi="Times New Roman" w:cs="Times New Roman" w:hint="eastAsia"/>
              </w:rPr>
              <w:t>Vice President &amp; Chief Counsel</w:t>
            </w:r>
          </w:p>
        </w:tc>
        <w:tc>
          <w:tcPr>
            <w:tcW w:w="1333" w:type="pct"/>
            <w:tcBorders>
              <w:top w:val="single" w:sz="4" w:space="0" w:color="auto"/>
              <w:left w:val="single" w:sz="4" w:space="0" w:color="auto"/>
              <w:right w:val="single" w:sz="4" w:space="0" w:color="auto"/>
            </w:tcBorders>
            <w:shd w:val="clear" w:color="auto" w:fill="FFFFFF"/>
            <w:vAlign w:val="center"/>
          </w:tcPr>
          <w:p w:rsidR="00285B9F" w:rsidRPr="00AC2D84" w:rsidRDefault="00AC2D84" w:rsidP="002E166B">
            <w:pPr>
              <w:pStyle w:val="aa"/>
              <w:shd w:val="clear" w:color="auto" w:fill="auto"/>
              <w:spacing w:after="0" w:line="240" w:lineRule="auto"/>
              <w:ind w:firstLine="0"/>
              <w:rPr>
                <w:rFonts w:ascii="Times New Roman" w:eastAsiaTheme="minorEastAsia" w:hAnsi="Times New Roman" w:cs="Times New Roman"/>
              </w:rPr>
            </w:pPr>
            <w:r>
              <w:rPr>
                <w:rFonts w:ascii="Times New Roman" w:eastAsiaTheme="minorEastAsia" w:hAnsi="Times New Roman" w:cs="Times New Roman" w:hint="eastAsia"/>
              </w:rPr>
              <w:t>Pan, Fei</w:t>
            </w:r>
          </w:p>
        </w:tc>
      </w:tr>
      <w:tr w:rsidR="00285B9F" w:rsidRPr="00285B9F" w:rsidTr="002E166B">
        <w:trPr>
          <w:trHeight w:hRule="exact" w:val="547"/>
        </w:trPr>
        <w:tc>
          <w:tcPr>
            <w:tcW w:w="3667" w:type="pct"/>
            <w:tcBorders>
              <w:top w:val="single" w:sz="4" w:space="0" w:color="auto"/>
              <w:left w:val="single" w:sz="4" w:space="0" w:color="auto"/>
            </w:tcBorders>
            <w:shd w:val="clear" w:color="auto" w:fill="FFFFFF"/>
            <w:vAlign w:val="center"/>
          </w:tcPr>
          <w:p w:rsidR="00285B9F" w:rsidRPr="00285B9F" w:rsidRDefault="00285B9F" w:rsidP="0008634C">
            <w:pPr>
              <w:pStyle w:val="aa"/>
              <w:shd w:val="clear" w:color="auto" w:fill="auto"/>
              <w:spacing w:after="0" w:line="240" w:lineRule="auto"/>
              <w:ind w:firstLine="140"/>
              <w:rPr>
                <w:rFonts w:ascii="Times New Roman" w:eastAsiaTheme="minorEastAsia" w:hAnsi="Times New Roman" w:cs="Times New Roman"/>
              </w:rPr>
            </w:pPr>
            <w:r>
              <w:rPr>
                <w:rFonts w:ascii="Times New Roman" w:eastAsiaTheme="minorEastAsia" w:hAnsi="Times New Roman" w:cs="Times New Roman" w:hint="eastAsia"/>
              </w:rPr>
              <w:t>Corporate Governance Director</w:t>
            </w:r>
          </w:p>
        </w:tc>
        <w:tc>
          <w:tcPr>
            <w:tcW w:w="1333" w:type="pct"/>
            <w:tcBorders>
              <w:top w:val="single" w:sz="4" w:space="0" w:color="auto"/>
              <w:left w:val="single" w:sz="4" w:space="0" w:color="auto"/>
              <w:right w:val="single" w:sz="4" w:space="0" w:color="auto"/>
            </w:tcBorders>
            <w:shd w:val="clear" w:color="auto" w:fill="FFFFFF"/>
            <w:vAlign w:val="center"/>
          </w:tcPr>
          <w:p w:rsidR="00285B9F" w:rsidRPr="00285B9F" w:rsidRDefault="007A1B69" w:rsidP="002E166B">
            <w:pPr>
              <w:pStyle w:val="aa"/>
              <w:shd w:val="clear" w:color="auto" w:fill="auto"/>
              <w:spacing w:after="0" w:line="240" w:lineRule="auto"/>
              <w:ind w:firstLine="0"/>
              <w:rPr>
                <w:rFonts w:ascii="Times New Roman" w:hAnsi="Times New Roman" w:cs="Times New Roman"/>
              </w:rPr>
            </w:pPr>
            <w:r>
              <w:rPr>
                <w:rFonts w:ascii="Times New Roman" w:eastAsiaTheme="minorEastAsia" w:hAnsi="Times New Roman" w:cs="Times New Roman" w:hint="eastAsia"/>
              </w:rPr>
              <w:t>L</w:t>
            </w:r>
            <w:r w:rsidRPr="00AC2D84">
              <w:rPr>
                <w:rFonts w:ascii="Times New Roman" w:hAnsi="Times New Roman" w:cs="Times New Roman"/>
              </w:rPr>
              <w:t>in,Ching-Yao</w:t>
            </w:r>
          </w:p>
        </w:tc>
      </w:tr>
      <w:tr w:rsidR="00285B9F" w:rsidRPr="00285B9F" w:rsidTr="002E166B">
        <w:trPr>
          <w:trHeight w:hRule="exact" w:val="562"/>
        </w:trPr>
        <w:tc>
          <w:tcPr>
            <w:tcW w:w="3667" w:type="pct"/>
            <w:tcBorders>
              <w:top w:val="single" w:sz="4" w:space="0" w:color="auto"/>
              <w:left w:val="single" w:sz="4" w:space="0" w:color="auto"/>
              <w:bottom w:val="single" w:sz="4" w:space="0" w:color="auto"/>
            </w:tcBorders>
            <w:shd w:val="clear" w:color="auto" w:fill="FFFFFF"/>
            <w:vAlign w:val="center"/>
          </w:tcPr>
          <w:p w:rsidR="00285B9F" w:rsidRPr="00285B9F" w:rsidRDefault="00285B9F" w:rsidP="0008634C">
            <w:pPr>
              <w:pStyle w:val="aa"/>
              <w:shd w:val="clear" w:color="auto" w:fill="auto"/>
              <w:spacing w:after="0" w:line="240" w:lineRule="auto"/>
              <w:ind w:firstLine="140"/>
              <w:rPr>
                <w:rFonts w:ascii="Times New Roman" w:eastAsiaTheme="minorEastAsia" w:hAnsi="Times New Roman" w:cs="Times New Roman"/>
              </w:rPr>
            </w:pPr>
            <w:r>
              <w:rPr>
                <w:rFonts w:ascii="Times New Roman" w:eastAsiaTheme="minorEastAsia" w:hAnsi="Times New Roman" w:cs="Times New Roman" w:hint="eastAsia"/>
              </w:rPr>
              <w:t>Audit Director</w:t>
            </w:r>
          </w:p>
        </w:tc>
        <w:tc>
          <w:tcPr>
            <w:tcW w:w="1333" w:type="pct"/>
            <w:tcBorders>
              <w:top w:val="single" w:sz="4" w:space="0" w:color="auto"/>
              <w:left w:val="single" w:sz="4" w:space="0" w:color="auto"/>
              <w:bottom w:val="single" w:sz="4" w:space="0" w:color="auto"/>
              <w:right w:val="single" w:sz="4" w:space="0" w:color="auto"/>
            </w:tcBorders>
            <w:shd w:val="clear" w:color="auto" w:fill="FFFFFF"/>
            <w:vAlign w:val="center"/>
          </w:tcPr>
          <w:p w:rsidR="00285B9F" w:rsidRPr="007A1B69" w:rsidRDefault="007A1B69" w:rsidP="002E166B">
            <w:pPr>
              <w:pStyle w:val="aa"/>
              <w:shd w:val="clear" w:color="auto" w:fill="auto"/>
              <w:spacing w:after="0" w:line="240" w:lineRule="auto"/>
              <w:ind w:firstLine="0"/>
              <w:rPr>
                <w:rFonts w:ascii="Times New Roman" w:eastAsiaTheme="minorEastAsia" w:hAnsi="Times New Roman" w:cs="Times New Roman"/>
              </w:rPr>
            </w:pPr>
            <w:r>
              <w:rPr>
                <w:rFonts w:ascii="Times New Roman" w:eastAsiaTheme="minorEastAsia" w:hAnsi="Times New Roman" w:cs="Times New Roman" w:hint="eastAsia"/>
              </w:rPr>
              <w:t>S</w:t>
            </w:r>
            <w:r>
              <w:rPr>
                <w:rFonts w:ascii="Times New Roman" w:hAnsi="Times New Roman" w:cs="Times New Roman"/>
              </w:rPr>
              <w:t>hih,Fei-Meng</w:t>
            </w:r>
          </w:p>
        </w:tc>
      </w:tr>
    </w:tbl>
    <w:p w:rsidR="009378F4" w:rsidRPr="002E166B" w:rsidRDefault="0050179B" w:rsidP="003E2335">
      <w:pPr>
        <w:rPr>
          <w:rFonts w:ascii="Times New Roman" w:hAnsi="Times New Roman" w:cs="Times New Roman"/>
          <w:b/>
          <w:sz w:val="22"/>
        </w:rPr>
      </w:pPr>
      <w:bookmarkStart w:id="3" w:name="_Toc157436211"/>
      <w:r w:rsidRPr="002E166B">
        <w:rPr>
          <w:rStyle w:val="10"/>
          <w:sz w:val="40"/>
        </w:rPr>
        <w:lastRenderedPageBreak/>
        <w:t>I</w:t>
      </w:r>
      <w:r w:rsidRPr="002E166B">
        <w:rPr>
          <w:rStyle w:val="10"/>
          <w:rFonts w:hint="eastAsia"/>
          <w:sz w:val="40"/>
        </w:rPr>
        <w:t>II</w:t>
      </w:r>
      <w:r w:rsidRPr="002E166B">
        <w:rPr>
          <w:rStyle w:val="10"/>
          <w:sz w:val="40"/>
        </w:rPr>
        <w:t>.</w:t>
      </w:r>
      <w:r w:rsidRPr="002E166B">
        <w:rPr>
          <w:rStyle w:val="10"/>
          <w:rFonts w:hint="eastAsia"/>
          <w:sz w:val="40"/>
        </w:rPr>
        <w:t xml:space="preserve"> </w:t>
      </w:r>
      <w:r w:rsidR="00231837" w:rsidRPr="002E166B">
        <w:rPr>
          <w:rStyle w:val="10"/>
          <w:sz w:val="40"/>
        </w:rPr>
        <w:t xml:space="preserve">Summary of the Eight Dimensions and </w:t>
      </w:r>
      <w:r w:rsidR="00E241BD" w:rsidRPr="002E166B">
        <w:rPr>
          <w:rStyle w:val="10"/>
          <w:rFonts w:hint="eastAsia"/>
          <w:sz w:val="40"/>
        </w:rPr>
        <w:t>Overall</w:t>
      </w:r>
      <w:bookmarkEnd w:id="3"/>
      <w:r w:rsidR="00E241BD" w:rsidRPr="002E166B">
        <w:rPr>
          <w:rFonts w:ascii="Times New Roman" w:hAnsi="Times New Roman" w:cs="Times New Roman" w:hint="eastAsia"/>
          <w:b/>
          <w:sz w:val="22"/>
        </w:rPr>
        <w:t xml:space="preserve"> </w:t>
      </w:r>
      <w:r w:rsidR="00231837" w:rsidRPr="002E166B">
        <w:rPr>
          <w:rStyle w:val="10"/>
          <w:sz w:val="40"/>
        </w:rPr>
        <w:t>Observation</w:t>
      </w:r>
    </w:p>
    <w:p w:rsidR="00231837" w:rsidRPr="00E90003" w:rsidRDefault="00E90003" w:rsidP="003E2335">
      <w:pPr>
        <w:rPr>
          <w:rFonts w:ascii="Times New Roman" w:hAnsi="Times New Roman" w:cs="Times New Roman"/>
          <w:b/>
          <w:sz w:val="28"/>
          <w:szCs w:val="28"/>
        </w:rPr>
      </w:pPr>
      <w:r w:rsidRPr="00E90003">
        <w:rPr>
          <w:rFonts w:ascii="Times New Roman" w:hAnsi="Times New Roman" w:cs="Times New Roman" w:hint="eastAsia"/>
          <w:b/>
          <w:sz w:val="28"/>
          <w:szCs w:val="28"/>
        </w:rPr>
        <w:t xml:space="preserve">A. </w:t>
      </w:r>
      <w:r w:rsidRPr="00E90003">
        <w:rPr>
          <w:rFonts w:ascii="Times New Roman" w:hAnsi="Times New Roman" w:cs="Times New Roman"/>
          <w:b/>
          <w:sz w:val="28"/>
          <w:szCs w:val="28"/>
        </w:rPr>
        <w:t>Summary of the eight dimensions</w:t>
      </w:r>
    </w:p>
    <w:p w:rsidR="00CC39C5" w:rsidRPr="00D97337" w:rsidRDefault="00CC39C5" w:rsidP="00E765DB">
      <w:pPr>
        <w:ind w:leftChars="200" w:left="480"/>
        <w:rPr>
          <w:rFonts w:ascii="Times New Roman" w:hAnsi="Times New Roman" w:cs="Times New Roman"/>
          <w:b/>
          <w:szCs w:val="28"/>
        </w:rPr>
      </w:pPr>
      <w:r w:rsidRPr="00D97337">
        <w:rPr>
          <w:rFonts w:ascii="Times New Roman" w:hAnsi="Times New Roman" w:cs="Times New Roman"/>
          <w:b/>
          <w:szCs w:val="28"/>
        </w:rPr>
        <w:t>1. Composition of the Board of Directors</w:t>
      </w:r>
    </w:p>
    <w:p w:rsidR="00E90003" w:rsidRDefault="00CC39C5" w:rsidP="00E765DB">
      <w:pPr>
        <w:ind w:leftChars="200" w:left="480"/>
        <w:rPr>
          <w:rFonts w:ascii="Times New Roman" w:hAnsi="Times New Roman" w:cs="Times New Roman"/>
          <w:szCs w:val="28"/>
        </w:rPr>
      </w:pPr>
      <w:r w:rsidRPr="00CC39C5">
        <w:rPr>
          <w:rFonts w:ascii="Times New Roman" w:hAnsi="Times New Roman" w:cs="Times New Roman"/>
          <w:szCs w:val="28"/>
        </w:rPr>
        <w:t xml:space="preserve">The board of directors supervises the </w:t>
      </w:r>
      <w:r w:rsidR="009B3821">
        <w:rPr>
          <w:rFonts w:ascii="Times New Roman" w:hAnsi="Times New Roman" w:cs="Times New Roman" w:hint="eastAsia"/>
          <w:szCs w:val="28"/>
        </w:rPr>
        <w:t xml:space="preserve">corporate </w:t>
      </w:r>
      <w:r w:rsidRPr="00CC39C5">
        <w:rPr>
          <w:rFonts w:ascii="Times New Roman" w:hAnsi="Times New Roman" w:cs="Times New Roman"/>
          <w:szCs w:val="28"/>
        </w:rPr>
        <w:t xml:space="preserve">operation in a collective manner. Therefore, the composition of the board of directors should be in line with the needs of the </w:t>
      </w:r>
      <w:r w:rsidR="0069125D">
        <w:rPr>
          <w:rFonts w:ascii="Times New Roman" w:hAnsi="Times New Roman" w:cs="Times New Roman" w:hint="eastAsia"/>
          <w:szCs w:val="28"/>
        </w:rPr>
        <w:t>corporate</w:t>
      </w:r>
      <w:r w:rsidR="0069125D">
        <w:rPr>
          <w:rFonts w:ascii="Times New Roman" w:hAnsi="Times New Roman" w:cs="Times New Roman"/>
          <w:szCs w:val="28"/>
        </w:rPr>
        <w:t>’</w:t>
      </w:r>
      <w:r w:rsidR="0069125D">
        <w:rPr>
          <w:rFonts w:ascii="Times New Roman" w:hAnsi="Times New Roman" w:cs="Times New Roman" w:hint="eastAsia"/>
          <w:szCs w:val="28"/>
        </w:rPr>
        <w:t xml:space="preserve">s </w:t>
      </w:r>
      <w:r w:rsidRPr="00CC39C5">
        <w:rPr>
          <w:rFonts w:ascii="Times New Roman" w:hAnsi="Times New Roman" w:cs="Times New Roman"/>
          <w:szCs w:val="28"/>
        </w:rPr>
        <w:t>operation and development</w:t>
      </w:r>
      <w:r w:rsidR="00C91D2E">
        <w:rPr>
          <w:rFonts w:ascii="Times New Roman" w:hAnsi="Times New Roman" w:cs="Times New Roman" w:hint="eastAsia"/>
          <w:szCs w:val="28"/>
        </w:rPr>
        <w:t xml:space="preserve"> to</w:t>
      </w:r>
      <w:r w:rsidRPr="00CC39C5">
        <w:rPr>
          <w:rFonts w:ascii="Times New Roman" w:hAnsi="Times New Roman" w:cs="Times New Roman"/>
          <w:szCs w:val="28"/>
        </w:rPr>
        <w:t xml:space="preserve"> effectively fulfill its function of guidance and supervision. </w:t>
      </w:r>
      <w:r w:rsidR="005648BC">
        <w:rPr>
          <w:rFonts w:ascii="Times New Roman" w:hAnsi="Times New Roman" w:cs="Times New Roman" w:hint="eastAsia"/>
          <w:szCs w:val="28"/>
        </w:rPr>
        <w:t>Corporates</w:t>
      </w:r>
      <w:r w:rsidRPr="00CC39C5">
        <w:rPr>
          <w:rFonts w:ascii="Times New Roman" w:hAnsi="Times New Roman" w:cs="Times New Roman"/>
          <w:szCs w:val="28"/>
        </w:rPr>
        <w:t xml:space="preserve"> pursuing sustainable management should plan for the succession and development of the board of directors and regularly review the composition and division of labor of </w:t>
      </w:r>
      <w:r w:rsidR="005648BC">
        <w:rPr>
          <w:rFonts w:ascii="Times New Roman" w:hAnsi="Times New Roman" w:cs="Times New Roman"/>
          <w:szCs w:val="28"/>
        </w:rPr>
        <w:t>the existing board of directors</w:t>
      </w:r>
      <w:r w:rsidRPr="00CC39C5">
        <w:rPr>
          <w:rFonts w:ascii="Times New Roman" w:hAnsi="Times New Roman" w:cs="Times New Roman"/>
          <w:szCs w:val="28"/>
        </w:rPr>
        <w:t xml:space="preserve"> as well as the selection, nomination, and appointment of its members to ensure that the process is rigorous and thorough.</w:t>
      </w:r>
    </w:p>
    <w:p w:rsidR="00CC39C5" w:rsidRDefault="00CC39C5" w:rsidP="00E765DB">
      <w:pPr>
        <w:ind w:leftChars="200" w:left="480"/>
        <w:rPr>
          <w:rFonts w:ascii="Times New Roman" w:hAnsi="Times New Roman" w:cs="Times New Roman"/>
          <w:szCs w:val="28"/>
        </w:rPr>
      </w:pPr>
    </w:p>
    <w:p w:rsidR="00CC39C5" w:rsidRPr="00D97337" w:rsidRDefault="00CC39C5" w:rsidP="00E765DB">
      <w:pPr>
        <w:ind w:leftChars="200" w:left="480"/>
        <w:rPr>
          <w:rFonts w:ascii="Times New Roman" w:hAnsi="Times New Roman" w:cs="Times New Roman"/>
          <w:b/>
          <w:szCs w:val="28"/>
        </w:rPr>
      </w:pPr>
      <w:r w:rsidRPr="00D97337">
        <w:rPr>
          <w:rFonts w:ascii="Times New Roman" w:hAnsi="Times New Roman" w:cs="Times New Roman"/>
          <w:b/>
          <w:szCs w:val="28"/>
        </w:rPr>
        <w:t>2. Guidance from the Board of Directors</w:t>
      </w:r>
    </w:p>
    <w:p w:rsidR="00CC39C5" w:rsidRDefault="00CC39C5" w:rsidP="00E765DB">
      <w:pPr>
        <w:ind w:leftChars="200" w:left="480"/>
        <w:rPr>
          <w:rFonts w:ascii="Times New Roman" w:hAnsi="Times New Roman" w:cs="Times New Roman"/>
          <w:szCs w:val="28"/>
        </w:rPr>
      </w:pPr>
      <w:r w:rsidRPr="00CC39C5">
        <w:rPr>
          <w:rFonts w:ascii="Times New Roman" w:hAnsi="Times New Roman" w:cs="Times New Roman"/>
          <w:szCs w:val="28"/>
        </w:rPr>
        <w:t xml:space="preserve">The board of directors is the </w:t>
      </w:r>
      <w:r w:rsidR="005648BC">
        <w:rPr>
          <w:rFonts w:ascii="Times New Roman" w:hAnsi="Times New Roman" w:cs="Times New Roman" w:hint="eastAsia"/>
          <w:szCs w:val="28"/>
        </w:rPr>
        <w:t>corporate</w:t>
      </w:r>
      <w:r w:rsidR="005648BC">
        <w:rPr>
          <w:rFonts w:ascii="Times New Roman" w:hAnsi="Times New Roman" w:cs="Times New Roman"/>
          <w:szCs w:val="28"/>
        </w:rPr>
        <w:t>’</w:t>
      </w:r>
      <w:r w:rsidR="005648BC">
        <w:rPr>
          <w:rFonts w:ascii="Times New Roman" w:hAnsi="Times New Roman" w:cs="Times New Roman" w:hint="eastAsia"/>
          <w:szCs w:val="28"/>
        </w:rPr>
        <w:t xml:space="preserve">s </w:t>
      </w:r>
      <w:r w:rsidRPr="00CC39C5">
        <w:rPr>
          <w:rFonts w:ascii="Times New Roman" w:hAnsi="Times New Roman" w:cs="Times New Roman"/>
          <w:szCs w:val="28"/>
        </w:rPr>
        <w:t>command center of decision-making. The board of directors</w:t>
      </w:r>
      <w:r w:rsidR="005648BC">
        <w:rPr>
          <w:rFonts w:ascii="Times New Roman" w:hAnsi="Times New Roman" w:cs="Times New Roman"/>
          <w:szCs w:val="28"/>
        </w:rPr>
        <w:t xml:space="preserve"> should </w:t>
      </w:r>
      <w:r w:rsidR="005648BC" w:rsidRPr="00CC39C5">
        <w:rPr>
          <w:rFonts w:ascii="Times New Roman" w:hAnsi="Times New Roman" w:cs="Times New Roman"/>
          <w:szCs w:val="28"/>
        </w:rPr>
        <w:t>examin</w:t>
      </w:r>
      <w:r w:rsidR="005648BC">
        <w:rPr>
          <w:rFonts w:ascii="Times New Roman" w:hAnsi="Times New Roman" w:cs="Times New Roman" w:hint="eastAsia"/>
          <w:szCs w:val="28"/>
        </w:rPr>
        <w:t>e</w:t>
      </w:r>
      <w:r w:rsidR="005648BC">
        <w:rPr>
          <w:rFonts w:ascii="Times New Roman" w:hAnsi="Times New Roman" w:cs="Times New Roman"/>
          <w:szCs w:val="28"/>
        </w:rPr>
        <w:t xml:space="preserve"> the company’</w:t>
      </w:r>
      <w:r w:rsidR="005648BC" w:rsidRPr="00CC39C5">
        <w:rPr>
          <w:rFonts w:ascii="Times New Roman" w:hAnsi="Times New Roman" w:cs="Times New Roman"/>
          <w:szCs w:val="28"/>
        </w:rPr>
        <w:t>s strengths and resources</w:t>
      </w:r>
      <w:r w:rsidR="005648BC">
        <w:rPr>
          <w:rFonts w:ascii="Times New Roman" w:hAnsi="Times New Roman" w:cs="Times New Roman" w:hint="eastAsia"/>
          <w:szCs w:val="28"/>
        </w:rPr>
        <w:t xml:space="preserve"> from a viewpoint of the </w:t>
      </w:r>
      <w:r w:rsidRPr="00CC39C5">
        <w:rPr>
          <w:rFonts w:ascii="Times New Roman" w:hAnsi="Times New Roman" w:cs="Times New Roman"/>
          <w:szCs w:val="28"/>
        </w:rPr>
        <w:t>external environment</w:t>
      </w:r>
      <w:r w:rsidR="005648BC">
        <w:rPr>
          <w:rFonts w:ascii="Times New Roman" w:hAnsi="Times New Roman" w:cs="Times New Roman" w:hint="eastAsia"/>
          <w:szCs w:val="28"/>
        </w:rPr>
        <w:t xml:space="preserve"> </w:t>
      </w:r>
      <w:r w:rsidR="005648BC">
        <w:rPr>
          <w:rFonts w:ascii="Times New Roman" w:hAnsi="Times New Roman" w:cs="Times New Roman"/>
          <w:szCs w:val="28"/>
        </w:rPr>
        <w:t>to set and adjust the company’</w:t>
      </w:r>
      <w:r w:rsidRPr="00CC39C5">
        <w:rPr>
          <w:rFonts w:ascii="Times New Roman" w:hAnsi="Times New Roman" w:cs="Times New Roman"/>
          <w:szCs w:val="28"/>
        </w:rPr>
        <w:t>s goals and response strategies, and effectively manage and ensure that the management implements the strategies to achieve the goals.</w:t>
      </w:r>
    </w:p>
    <w:p w:rsidR="00CC39C5" w:rsidRDefault="00CC39C5" w:rsidP="00E765DB">
      <w:pPr>
        <w:ind w:leftChars="200" w:left="480"/>
        <w:rPr>
          <w:rFonts w:ascii="Times New Roman" w:hAnsi="Times New Roman" w:cs="Times New Roman"/>
          <w:szCs w:val="28"/>
        </w:rPr>
      </w:pPr>
    </w:p>
    <w:p w:rsidR="00CC39C5" w:rsidRPr="00D97337" w:rsidRDefault="00CC39C5" w:rsidP="00E765DB">
      <w:pPr>
        <w:ind w:leftChars="200" w:left="480"/>
        <w:rPr>
          <w:rFonts w:ascii="Times New Roman" w:hAnsi="Times New Roman" w:cs="Times New Roman"/>
          <w:b/>
          <w:szCs w:val="28"/>
        </w:rPr>
      </w:pPr>
      <w:r w:rsidRPr="00D97337">
        <w:rPr>
          <w:rFonts w:ascii="Times New Roman" w:hAnsi="Times New Roman" w:cs="Times New Roman"/>
          <w:b/>
          <w:szCs w:val="28"/>
        </w:rPr>
        <w:t>3, Authorization of the Board of Directors</w:t>
      </w:r>
    </w:p>
    <w:p w:rsidR="00CC39C5" w:rsidRDefault="00CC39C5" w:rsidP="00E765DB">
      <w:pPr>
        <w:ind w:leftChars="200" w:left="480"/>
        <w:rPr>
          <w:rFonts w:ascii="Times New Roman" w:hAnsi="Times New Roman" w:cs="Times New Roman"/>
          <w:szCs w:val="28"/>
        </w:rPr>
      </w:pPr>
      <w:r w:rsidRPr="00CC39C5">
        <w:rPr>
          <w:rFonts w:ascii="Times New Roman" w:hAnsi="Times New Roman" w:cs="Times New Roman"/>
          <w:szCs w:val="28"/>
        </w:rPr>
        <w:t xml:space="preserve">Outside of the meeting time, the Board of Directors shall ensure that the </w:t>
      </w:r>
      <w:r w:rsidR="005648BC">
        <w:rPr>
          <w:rFonts w:ascii="Times New Roman" w:hAnsi="Times New Roman" w:cs="Times New Roman" w:hint="eastAsia"/>
          <w:szCs w:val="28"/>
        </w:rPr>
        <w:t>corporate</w:t>
      </w:r>
      <w:r w:rsidRPr="00CC39C5">
        <w:rPr>
          <w:rFonts w:ascii="Times New Roman" w:hAnsi="Times New Roman" w:cs="Times New Roman"/>
          <w:szCs w:val="28"/>
        </w:rPr>
        <w:t xml:space="preserve"> follows the established policies, systems, goals</w:t>
      </w:r>
      <w:r w:rsidR="005648BC">
        <w:rPr>
          <w:rFonts w:ascii="Times New Roman" w:hAnsi="Times New Roman" w:cs="Times New Roman" w:hint="eastAsia"/>
          <w:szCs w:val="28"/>
        </w:rPr>
        <w:t>,</w:t>
      </w:r>
      <w:r w:rsidRPr="00CC39C5">
        <w:rPr>
          <w:rFonts w:ascii="Times New Roman" w:hAnsi="Times New Roman" w:cs="Times New Roman"/>
          <w:szCs w:val="28"/>
        </w:rPr>
        <w:t xml:space="preserve"> and strategies through the division of responsibilities and authorization of the management. The board of directors shall establish an effective and immediate </w:t>
      </w:r>
      <w:r w:rsidR="005648BC">
        <w:rPr>
          <w:rFonts w:ascii="Times New Roman" w:hAnsi="Times New Roman" w:cs="Times New Roman" w:hint="eastAsia"/>
          <w:szCs w:val="28"/>
        </w:rPr>
        <w:t>reporting</w:t>
      </w:r>
      <w:r w:rsidRPr="00CC39C5">
        <w:rPr>
          <w:rFonts w:ascii="Times New Roman" w:hAnsi="Times New Roman" w:cs="Times New Roman"/>
          <w:szCs w:val="28"/>
        </w:rPr>
        <w:t xml:space="preserve"> mechanism for the authorized units as a reference for decision-making or management adjustment.</w:t>
      </w:r>
    </w:p>
    <w:p w:rsidR="00CC39C5" w:rsidRDefault="00CC39C5" w:rsidP="00E765DB">
      <w:pPr>
        <w:ind w:leftChars="200" w:left="480"/>
        <w:rPr>
          <w:rFonts w:ascii="Times New Roman" w:hAnsi="Times New Roman" w:cs="Times New Roman"/>
          <w:szCs w:val="28"/>
        </w:rPr>
      </w:pPr>
    </w:p>
    <w:p w:rsidR="00CC39C5" w:rsidRPr="00D97337" w:rsidRDefault="00CC39C5" w:rsidP="00E765DB">
      <w:pPr>
        <w:ind w:leftChars="200" w:left="480"/>
        <w:rPr>
          <w:rFonts w:ascii="Times New Roman" w:hAnsi="Times New Roman" w:cs="Times New Roman"/>
          <w:b/>
          <w:szCs w:val="28"/>
        </w:rPr>
      </w:pPr>
      <w:r w:rsidRPr="00D97337">
        <w:rPr>
          <w:rFonts w:ascii="Times New Roman" w:hAnsi="Times New Roman" w:cs="Times New Roman"/>
          <w:b/>
          <w:szCs w:val="28"/>
        </w:rPr>
        <w:t>4. Supervision by the Board of Directors</w:t>
      </w:r>
    </w:p>
    <w:p w:rsidR="00CC39C5" w:rsidRDefault="00CC39C5" w:rsidP="00E765DB">
      <w:pPr>
        <w:ind w:leftChars="200" w:left="480"/>
        <w:rPr>
          <w:rFonts w:ascii="Times New Roman" w:hAnsi="Times New Roman" w:cs="Times New Roman"/>
          <w:szCs w:val="28"/>
        </w:rPr>
      </w:pPr>
      <w:r w:rsidRPr="00CC39C5">
        <w:rPr>
          <w:rFonts w:ascii="Times New Roman" w:hAnsi="Times New Roman" w:cs="Times New Roman"/>
          <w:szCs w:val="28"/>
        </w:rPr>
        <w:t xml:space="preserve">Supervision by the Board of Directors shall be implemented through the establishment of an independent internal audit professional, the external professional accountants, and other effective mechanisms to reasonably ensure the compliance and effective operation of the </w:t>
      </w:r>
      <w:r w:rsidR="005648BC">
        <w:rPr>
          <w:rFonts w:ascii="Times New Roman" w:hAnsi="Times New Roman" w:cs="Times New Roman" w:hint="eastAsia"/>
          <w:szCs w:val="28"/>
        </w:rPr>
        <w:t>corporate</w:t>
      </w:r>
      <w:r w:rsidRPr="00CC39C5">
        <w:rPr>
          <w:rFonts w:ascii="Times New Roman" w:hAnsi="Times New Roman" w:cs="Times New Roman"/>
          <w:szCs w:val="28"/>
        </w:rPr>
        <w:t>.</w:t>
      </w:r>
    </w:p>
    <w:p w:rsidR="00CC39C5" w:rsidRDefault="00CC39C5" w:rsidP="00E765DB">
      <w:pPr>
        <w:ind w:leftChars="200" w:left="480"/>
        <w:rPr>
          <w:rFonts w:ascii="Times New Roman" w:hAnsi="Times New Roman" w:cs="Times New Roman"/>
          <w:szCs w:val="28"/>
        </w:rPr>
      </w:pPr>
    </w:p>
    <w:p w:rsidR="00CC39C5" w:rsidRPr="00D97337" w:rsidRDefault="00CC39C5" w:rsidP="00E765DB">
      <w:pPr>
        <w:ind w:leftChars="200" w:left="480"/>
        <w:rPr>
          <w:rFonts w:ascii="Times New Roman" w:hAnsi="Times New Roman" w:cs="Times New Roman"/>
          <w:b/>
          <w:szCs w:val="28"/>
        </w:rPr>
      </w:pPr>
      <w:r w:rsidRPr="00D97337">
        <w:rPr>
          <w:rFonts w:ascii="Times New Roman" w:hAnsi="Times New Roman" w:cs="Times New Roman"/>
          <w:b/>
          <w:szCs w:val="28"/>
        </w:rPr>
        <w:t>5</w:t>
      </w:r>
      <w:r w:rsidR="00E55F1E">
        <w:rPr>
          <w:rFonts w:ascii="Times New Roman" w:hAnsi="Times New Roman" w:cs="Times New Roman" w:hint="eastAsia"/>
          <w:b/>
          <w:szCs w:val="28"/>
        </w:rPr>
        <w:t>.</w:t>
      </w:r>
      <w:r w:rsidRPr="00D97337">
        <w:rPr>
          <w:rFonts w:ascii="Times New Roman" w:hAnsi="Times New Roman" w:cs="Times New Roman"/>
          <w:b/>
          <w:szCs w:val="28"/>
        </w:rPr>
        <w:t xml:space="preserve"> </w:t>
      </w:r>
      <w:r w:rsidR="00E55F1E" w:rsidRPr="00E55F1E">
        <w:rPr>
          <w:rFonts w:ascii="Times New Roman" w:hAnsi="Times New Roman" w:cs="Times New Roman"/>
          <w:b/>
          <w:szCs w:val="28"/>
        </w:rPr>
        <w:t>Communication of the Board of Directors</w:t>
      </w:r>
    </w:p>
    <w:p w:rsidR="00CC39C5" w:rsidRDefault="00CC39C5" w:rsidP="00E765DB">
      <w:pPr>
        <w:ind w:leftChars="200" w:left="480"/>
        <w:rPr>
          <w:rFonts w:ascii="Times New Roman" w:hAnsi="Times New Roman" w:cs="Times New Roman"/>
          <w:szCs w:val="28"/>
        </w:rPr>
      </w:pPr>
      <w:r w:rsidRPr="00CC39C5">
        <w:rPr>
          <w:rFonts w:ascii="Times New Roman" w:hAnsi="Times New Roman" w:cs="Times New Roman"/>
          <w:szCs w:val="28"/>
        </w:rPr>
        <w:t xml:space="preserve">Effective communication is a core function of the board of directors in modern </w:t>
      </w:r>
      <w:r w:rsidRPr="00CC39C5">
        <w:rPr>
          <w:rFonts w:ascii="Times New Roman" w:hAnsi="Times New Roman" w:cs="Times New Roman"/>
          <w:szCs w:val="28"/>
        </w:rPr>
        <w:lastRenderedPageBreak/>
        <w:t>corporate leadership and management. The board</w:t>
      </w:r>
      <w:r w:rsidR="00346DF8">
        <w:rPr>
          <w:rFonts w:ascii="Times New Roman" w:hAnsi="Times New Roman" w:cs="Times New Roman"/>
          <w:szCs w:val="28"/>
        </w:rPr>
        <w:t>’</w:t>
      </w:r>
      <w:r w:rsidRPr="00CC39C5">
        <w:rPr>
          <w:rFonts w:ascii="Times New Roman" w:hAnsi="Times New Roman" w:cs="Times New Roman"/>
          <w:szCs w:val="28"/>
        </w:rPr>
        <w:t xml:space="preserve">s function of </w:t>
      </w:r>
      <w:r w:rsidR="004230AA" w:rsidRPr="00CC39C5">
        <w:rPr>
          <w:rFonts w:ascii="Times New Roman" w:hAnsi="Times New Roman" w:cs="Times New Roman"/>
          <w:szCs w:val="28"/>
        </w:rPr>
        <w:t xml:space="preserve">effective </w:t>
      </w:r>
      <w:r w:rsidRPr="00CC39C5">
        <w:rPr>
          <w:rFonts w:ascii="Times New Roman" w:hAnsi="Times New Roman" w:cs="Times New Roman"/>
          <w:szCs w:val="28"/>
        </w:rPr>
        <w:t xml:space="preserve">guidance and supervision </w:t>
      </w:r>
      <w:r w:rsidR="004230AA">
        <w:rPr>
          <w:rFonts w:ascii="Times New Roman" w:hAnsi="Times New Roman" w:cs="Times New Roman" w:hint="eastAsia"/>
          <w:szCs w:val="28"/>
        </w:rPr>
        <w:t>is</w:t>
      </w:r>
      <w:r w:rsidRPr="00CC39C5">
        <w:rPr>
          <w:rFonts w:ascii="Times New Roman" w:hAnsi="Times New Roman" w:cs="Times New Roman"/>
          <w:szCs w:val="28"/>
        </w:rPr>
        <w:t xml:space="preserve"> based on a good communication, </w:t>
      </w:r>
      <w:r w:rsidR="004230AA">
        <w:rPr>
          <w:rFonts w:ascii="Times New Roman" w:hAnsi="Times New Roman" w:cs="Times New Roman" w:hint="eastAsia"/>
          <w:szCs w:val="28"/>
        </w:rPr>
        <w:t>so that</w:t>
      </w:r>
      <w:r w:rsidRPr="00CC39C5">
        <w:rPr>
          <w:rFonts w:ascii="Times New Roman" w:hAnsi="Times New Roman" w:cs="Times New Roman"/>
          <w:szCs w:val="28"/>
        </w:rPr>
        <w:t xml:space="preserve"> the board</w:t>
      </w:r>
      <w:r w:rsidR="004230AA">
        <w:rPr>
          <w:rFonts w:ascii="Times New Roman" w:hAnsi="Times New Roman" w:cs="Times New Roman"/>
          <w:szCs w:val="28"/>
        </w:rPr>
        <w:t>’</w:t>
      </w:r>
      <w:r w:rsidRPr="00CC39C5">
        <w:rPr>
          <w:rFonts w:ascii="Times New Roman" w:hAnsi="Times New Roman" w:cs="Times New Roman"/>
          <w:szCs w:val="28"/>
        </w:rPr>
        <w:t>s authorization and division of labor can be truly implemented. The board communicates with its own members, management, shareholders, and other stakeholders; it must also focus on communication topics, communication and feedback mechanisms, and the culture of board meetings.</w:t>
      </w:r>
    </w:p>
    <w:p w:rsidR="00CC39C5" w:rsidRDefault="00CC39C5" w:rsidP="00E765DB">
      <w:pPr>
        <w:ind w:leftChars="200" w:left="480"/>
        <w:rPr>
          <w:rFonts w:ascii="Times New Roman" w:hAnsi="Times New Roman" w:cs="Times New Roman"/>
          <w:szCs w:val="28"/>
        </w:rPr>
      </w:pPr>
    </w:p>
    <w:p w:rsidR="00CC39C5" w:rsidRPr="00D97337" w:rsidRDefault="00CC39C5" w:rsidP="00E765DB">
      <w:pPr>
        <w:ind w:leftChars="200" w:left="480"/>
        <w:rPr>
          <w:rFonts w:ascii="Times New Roman" w:hAnsi="Times New Roman" w:cs="Times New Roman"/>
          <w:b/>
          <w:szCs w:val="28"/>
        </w:rPr>
      </w:pPr>
      <w:r w:rsidRPr="00D97337">
        <w:rPr>
          <w:rFonts w:ascii="Times New Roman" w:hAnsi="Times New Roman" w:cs="Times New Roman" w:hint="eastAsia"/>
          <w:b/>
          <w:szCs w:val="28"/>
        </w:rPr>
        <w:t xml:space="preserve">6. </w:t>
      </w:r>
      <w:r w:rsidRPr="00D97337">
        <w:rPr>
          <w:rFonts w:ascii="Times New Roman" w:hAnsi="Times New Roman" w:cs="Times New Roman"/>
          <w:b/>
          <w:szCs w:val="28"/>
        </w:rPr>
        <w:t>Internal Control and Risk Management</w:t>
      </w:r>
    </w:p>
    <w:p w:rsidR="00CC39C5" w:rsidRDefault="00CC39C5" w:rsidP="00E765DB">
      <w:pPr>
        <w:ind w:leftChars="200" w:left="480"/>
        <w:rPr>
          <w:rFonts w:ascii="Times New Roman" w:hAnsi="Times New Roman" w:cs="Times New Roman"/>
          <w:szCs w:val="28"/>
        </w:rPr>
      </w:pPr>
      <w:r w:rsidRPr="00CC39C5">
        <w:rPr>
          <w:rFonts w:ascii="Times New Roman" w:hAnsi="Times New Roman" w:cs="Times New Roman"/>
          <w:szCs w:val="28"/>
        </w:rPr>
        <w:t>Internal control system and risk management are the two major mechanisms to ensure the effective management of a</w:t>
      </w:r>
      <w:r w:rsidR="00B00FD7">
        <w:rPr>
          <w:rFonts w:ascii="Times New Roman" w:hAnsi="Times New Roman" w:cs="Times New Roman" w:hint="eastAsia"/>
          <w:szCs w:val="28"/>
        </w:rPr>
        <w:t xml:space="preserve"> corporate. T</w:t>
      </w:r>
      <w:r w:rsidRPr="00CC39C5">
        <w:rPr>
          <w:rFonts w:ascii="Times New Roman" w:hAnsi="Times New Roman" w:cs="Times New Roman"/>
          <w:szCs w:val="28"/>
        </w:rPr>
        <w:t xml:space="preserve">he board of directors is the ultimate supervisory body for internal control and risk assessment. Based on the objectives of the </w:t>
      </w:r>
      <w:r w:rsidR="007812E2">
        <w:rPr>
          <w:rFonts w:ascii="Times New Roman" w:hAnsi="Times New Roman" w:cs="Times New Roman" w:hint="eastAsia"/>
          <w:szCs w:val="28"/>
        </w:rPr>
        <w:t>corporate</w:t>
      </w:r>
      <w:r w:rsidRPr="00CC39C5">
        <w:rPr>
          <w:rFonts w:ascii="Times New Roman" w:hAnsi="Times New Roman" w:cs="Times New Roman"/>
          <w:szCs w:val="28"/>
        </w:rPr>
        <w:t xml:space="preserve">, the board should identify </w:t>
      </w:r>
      <w:r w:rsidR="007812E2">
        <w:rPr>
          <w:rFonts w:ascii="Times New Roman" w:hAnsi="Times New Roman" w:cs="Times New Roman" w:hint="eastAsia"/>
          <w:szCs w:val="28"/>
        </w:rPr>
        <w:t>major</w:t>
      </w:r>
      <w:r w:rsidRPr="00CC39C5">
        <w:rPr>
          <w:rFonts w:ascii="Times New Roman" w:hAnsi="Times New Roman" w:cs="Times New Roman"/>
          <w:szCs w:val="28"/>
        </w:rPr>
        <w:t xml:space="preserve"> risk issues, define risk tolerance levels, and establish a sound internal control system to ensure (and reasonably guarantee) the results of the </w:t>
      </w:r>
      <w:r w:rsidR="007812E2">
        <w:rPr>
          <w:rFonts w:ascii="Times New Roman" w:hAnsi="Times New Roman" w:cs="Times New Roman" w:hint="eastAsia"/>
          <w:szCs w:val="28"/>
        </w:rPr>
        <w:t>corporate</w:t>
      </w:r>
      <w:r w:rsidR="007812E2">
        <w:rPr>
          <w:rFonts w:ascii="Times New Roman" w:hAnsi="Times New Roman" w:cs="Times New Roman"/>
          <w:szCs w:val="28"/>
        </w:rPr>
        <w:t>’</w:t>
      </w:r>
      <w:r w:rsidR="007812E2">
        <w:rPr>
          <w:rFonts w:ascii="Times New Roman" w:hAnsi="Times New Roman" w:cs="Times New Roman" w:hint="eastAsia"/>
          <w:szCs w:val="28"/>
        </w:rPr>
        <w:t>s</w:t>
      </w:r>
      <w:r w:rsidR="007812E2" w:rsidRPr="00CC39C5">
        <w:rPr>
          <w:rFonts w:ascii="Times New Roman" w:hAnsi="Times New Roman" w:cs="Times New Roman"/>
          <w:szCs w:val="28"/>
        </w:rPr>
        <w:t xml:space="preserve"> </w:t>
      </w:r>
      <w:r w:rsidRPr="00CC39C5">
        <w:rPr>
          <w:rFonts w:ascii="Times New Roman" w:hAnsi="Times New Roman" w:cs="Times New Roman"/>
          <w:szCs w:val="28"/>
        </w:rPr>
        <w:t xml:space="preserve">operations. In addition, the training and succession of senior managers is also an important issue to ensure the sound operation of the </w:t>
      </w:r>
      <w:r w:rsidR="001816CD">
        <w:rPr>
          <w:rFonts w:ascii="Times New Roman" w:hAnsi="Times New Roman" w:cs="Times New Roman" w:hint="eastAsia"/>
          <w:szCs w:val="28"/>
        </w:rPr>
        <w:t>corporate</w:t>
      </w:r>
      <w:r w:rsidR="001816CD" w:rsidRPr="00CC39C5">
        <w:rPr>
          <w:rFonts w:ascii="Times New Roman" w:hAnsi="Times New Roman" w:cs="Times New Roman"/>
          <w:szCs w:val="28"/>
        </w:rPr>
        <w:t xml:space="preserve"> </w:t>
      </w:r>
      <w:r w:rsidRPr="00CC39C5">
        <w:rPr>
          <w:rFonts w:ascii="Times New Roman" w:hAnsi="Times New Roman" w:cs="Times New Roman"/>
          <w:szCs w:val="28"/>
        </w:rPr>
        <w:t>and to reduce the risk of disruption.</w:t>
      </w:r>
    </w:p>
    <w:p w:rsidR="00CC39C5" w:rsidRDefault="00CC39C5" w:rsidP="00E765DB">
      <w:pPr>
        <w:ind w:leftChars="200" w:left="480"/>
        <w:rPr>
          <w:rFonts w:ascii="Times New Roman" w:hAnsi="Times New Roman" w:cs="Times New Roman"/>
          <w:szCs w:val="28"/>
        </w:rPr>
      </w:pPr>
    </w:p>
    <w:p w:rsidR="00CC39C5" w:rsidRPr="00D97337" w:rsidRDefault="00CC39C5" w:rsidP="00E765DB">
      <w:pPr>
        <w:ind w:leftChars="200" w:left="480"/>
        <w:rPr>
          <w:rFonts w:ascii="Times New Roman" w:hAnsi="Times New Roman" w:cs="Times New Roman"/>
          <w:b/>
          <w:szCs w:val="28"/>
        </w:rPr>
      </w:pPr>
      <w:r w:rsidRPr="00D97337">
        <w:rPr>
          <w:rFonts w:ascii="Times New Roman" w:hAnsi="Times New Roman" w:cs="Times New Roman" w:hint="eastAsia"/>
          <w:b/>
          <w:szCs w:val="28"/>
        </w:rPr>
        <w:t xml:space="preserve">7. </w:t>
      </w:r>
      <w:r w:rsidR="001B5B80">
        <w:rPr>
          <w:rFonts w:ascii="Times New Roman" w:hAnsi="Times New Roman" w:cs="Times New Roman"/>
          <w:b/>
          <w:szCs w:val="28"/>
        </w:rPr>
        <w:t>Self-</w:t>
      </w:r>
      <w:r w:rsidR="001B5B80">
        <w:rPr>
          <w:rFonts w:ascii="Times New Roman" w:hAnsi="Times New Roman" w:cs="Times New Roman" w:hint="eastAsia"/>
          <w:b/>
          <w:szCs w:val="28"/>
        </w:rPr>
        <w:t>D</w:t>
      </w:r>
      <w:r w:rsidRPr="00D97337">
        <w:rPr>
          <w:rFonts w:ascii="Times New Roman" w:hAnsi="Times New Roman" w:cs="Times New Roman"/>
          <w:b/>
          <w:szCs w:val="28"/>
        </w:rPr>
        <w:t>iscipline of the Board of Directors</w:t>
      </w:r>
    </w:p>
    <w:p w:rsidR="00CC39C5" w:rsidRDefault="00CC39C5" w:rsidP="00E765DB">
      <w:pPr>
        <w:ind w:leftChars="200" w:left="480"/>
        <w:rPr>
          <w:rFonts w:ascii="Times New Roman" w:hAnsi="Times New Roman" w:cs="Times New Roman"/>
          <w:szCs w:val="28"/>
        </w:rPr>
      </w:pPr>
      <w:r w:rsidRPr="00CC39C5">
        <w:rPr>
          <w:rFonts w:ascii="Times New Roman" w:hAnsi="Times New Roman" w:cs="Times New Roman"/>
          <w:szCs w:val="28"/>
        </w:rPr>
        <w:t xml:space="preserve">The board of directors leads the direction of the </w:t>
      </w:r>
      <w:r w:rsidR="00C158C2">
        <w:rPr>
          <w:rFonts w:ascii="Times New Roman" w:hAnsi="Times New Roman" w:cs="Times New Roman" w:hint="eastAsia"/>
          <w:szCs w:val="28"/>
        </w:rPr>
        <w:t>corporate</w:t>
      </w:r>
      <w:r w:rsidR="00C158C2">
        <w:rPr>
          <w:rFonts w:ascii="Times New Roman" w:hAnsi="Times New Roman" w:cs="Times New Roman"/>
          <w:szCs w:val="28"/>
        </w:rPr>
        <w:t>’</w:t>
      </w:r>
      <w:r w:rsidR="00C158C2">
        <w:rPr>
          <w:rFonts w:ascii="Times New Roman" w:hAnsi="Times New Roman" w:cs="Times New Roman" w:hint="eastAsia"/>
          <w:szCs w:val="28"/>
        </w:rPr>
        <w:t>s</w:t>
      </w:r>
      <w:r w:rsidR="00C158C2" w:rsidRPr="00CC39C5">
        <w:rPr>
          <w:rFonts w:ascii="Times New Roman" w:hAnsi="Times New Roman" w:cs="Times New Roman"/>
          <w:szCs w:val="28"/>
        </w:rPr>
        <w:t xml:space="preserve"> </w:t>
      </w:r>
      <w:r w:rsidRPr="00CC39C5">
        <w:rPr>
          <w:rFonts w:ascii="Times New Roman" w:hAnsi="Times New Roman" w:cs="Times New Roman"/>
          <w:szCs w:val="28"/>
        </w:rPr>
        <w:t>operation</w:t>
      </w:r>
      <w:r w:rsidR="006C6BD7">
        <w:rPr>
          <w:rFonts w:ascii="Times New Roman" w:hAnsi="Times New Roman" w:cs="Times New Roman" w:hint="eastAsia"/>
          <w:szCs w:val="28"/>
        </w:rPr>
        <w:t>;</w:t>
      </w:r>
      <w:r w:rsidRPr="00CC39C5">
        <w:rPr>
          <w:rFonts w:ascii="Times New Roman" w:hAnsi="Times New Roman" w:cs="Times New Roman"/>
          <w:szCs w:val="28"/>
        </w:rPr>
        <w:t xml:space="preserve"> its effectiveness is crucial to the success or failure of the </w:t>
      </w:r>
      <w:r w:rsidR="006C6BD7">
        <w:rPr>
          <w:rFonts w:ascii="Times New Roman" w:hAnsi="Times New Roman" w:cs="Times New Roman" w:hint="eastAsia"/>
          <w:szCs w:val="28"/>
        </w:rPr>
        <w:t>corporate</w:t>
      </w:r>
      <w:r w:rsidRPr="00CC39C5">
        <w:rPr>
          <w:rFonts w:ascii="Times New Roman" w:hAnsi="Times New Roman" w:cs="Times New Roman"/>
          <w:szCs w:val="28"/>
        </w:rPr>
        <w:t>. Therefore, the board of directors is re</w:t>
      </w:r>
      <w:r w:rsidR="00D13E7A">
        <w:rPr>
          <w:rFonts w:ascii="Times New Roman" w:hAnsi="Times New Roman" w:cs="Times New Roman" w:hint="eastAsia"/>
          <w:szCs w:val="28"/>
        </w:rPr>
        <w:t>quired to be</w:t>
      </w:r>
      <w:r w:rsidRPr="00CC39C5">
        <w:rPr>
          <w:rFonts w:ascii="Times New Roman" w:hAnsi="Times New Roman" w:cs="Times New Roman"/>
          <w:szCs w:val="28"/>
        </w:rPr>
        <w:t xml:space="preserve"> highly self-disciplined to ensure the </w:t>
      </w:r>
      <w:r w:rsidR="00C34F92">
        <w:rPr>
          <w:rFonts w:ascii="Times New Roman" w:hAnsi="Times New Roman" w:cs="Times New Roman" w:hint="eastAsia"/>
          <w:szCs w:val="28"/>
        </w:rPr>
        <w:t>corporate</w:t>
      </w:r>
      <w:r w:rsidR="00C34F92">
        <w:rPr>
          <w:rFonts w:ascii="Times New Roman" w:hAnsi="Times New Roman" w:cs="Times New Roman"/>
          <w:szCs w:val="28"/>
        </w:rPr>
        <w:t>’</w:t>
      </w:r>
      <w:r w:rsidR="00C34F92">
        <w:rPr>
          <w:rFonts w:ascii="Times New Roman" w:hAnsi="Times New Roman" w:cs="Times New Roman" w:hint="eastAsia"/>
          <w:szCs w:val="28"/>
        </w:rPr>
        <w:t>s</w:t>
      </w:r>
      <w:r w:rsidR="00C34F92" w:rsidRPr="00CC39C5">
        <w:rPr>
          <w:rFonts w:ascii="Times New Roman" w:hAnsi="Times New Roman" w:cs="Times New Roman"/>
          <w:szCs w:val="28"/>
        </w:rPr>
        <w:t xml:space="preserve"> </w:t>
      </w:r>
      <w:r w:rsidRPr="00CC39C5">
        <w:rPr>
          <w:rFonts w:ascii="Times New Roman" w:hAnsi="Times New Roman" w:cs="Times New Roman"/>
          <w:szCs w:val="28"/>
        </w:rPr>
        <w:t xml:space="preserve">business performance and the implementation of a culture of </w:t>
      </w:r>
      <w:r w:rsidR="00C34F92">
        <w:rPr>
          <w:rFonts w:ascii="Times New Roman" w:hAnsi="Times New Roman" w:cs="Times New Roman" w:hint="eastAsia"/>
          <w:szCs w:val="28"/>
        </w:rPr>
        <w:t>business ethics</w:t>
      </w:r>
      <w:r w:rsidRPr="00CC39C5">
        <w:rPr>
          <w:rFonts w:ascii="Times New Roman" w:hAnsi="Times New Roman" w:cs="Times New Roman"/>
          <w:szCs w:val="28"/>
        </w:rPr>
        <w:t>. The board of directors must regularly evaluate its own participation and performance, and ensure improvement in order to respond to changes in the business environment.</w:t>
      </w:r>
    </w:p>
    <w:p w:rsidR="00CC39C5" w:rsidRDefault="00CC39C5" w:rsidP="00E765DB">
      <w:pPr>
        <w:ind w:leftChars="200" w:left="480"/>
        <w:rPr>
          <w:rFonts w:ascii="Times New Roman" w:hAnsi="Times New Roman" w:cs="Times New Roman"/>
          <w:szCs w:val="28"/>
        </w:rPr>
      </w:pPr>
    </w:p>
    <w:p w:rsidR="00CC39C5" w:rsidRPr="00D97337" w:rsidRDefault="00CC39C5" w:rsidP="00E765DB">
      <w:pPr>
        <w:ind w:leftChars="200" w:left="480"/>
        <w:rPr>
          <w:rFonts w:ascii="Times New Roman" w:hAnsi="Times New Roman" w:cs="Times New Roman"/>
          <w:b/>
          <w:szCs w:val="28"/>
        </w:rPr>
      </w:pPr>
      <w:r w:rsidRPr="00D97337">
        <w:rPr>
          <w:rFonts w:ascii="Times New Roman" w:hAnsi="Times New Roman" w:cs="Times New Roman" w:hint="eastAsia"/>
          <w:b/>
          <w:szCs w:val="28"/>
        </w:rPr>
        <w:t xml:space="preserve">8. </w:t>
      </w:r>
      <w:r w:rsidRPr="00D97337">
        <w:rPr>
          <w:rFonts w:ascii="Times New Roman" w:hAnsi="Times New Roman" w:cs="Times New Roman"/>
          <w:b/>
          <w:szCs w:val="28"/>
        </w:rPr>
        <w:t>Ot</w:t>
      </w:r>
      <w:r w:rsidR="001B5B80" w:rsidRPr="00D97337">
        <w:rPr>
          <w:rFonts w:ascii="Times New Roman" w:hAnsi="Times New Roman" w:cs="Times New Roman"/>
          <w:b/>
          <w:szCs w:val="28"/>
        </w:rPr>
        <w:t>hers Such As Board Meetings, Support Systems, Etc.</w:t>
      </w:r>
    </w:p>
    <w:p w:rsidR="00CC39C5" w:rsidRDefault="0025176D" w:rsidP="00E765DB">
      <w:pPr>
        <w:ind w:leftChars="200" w:left="480"/>
        <w:rPr>
          <w:rFonts w:ascii="Times New Roman" w:hAnsi="Times New Roman" w:cs="Times New Roman"/>
          <w:szCs w:val="28"/>
        </w:rPr>
      </w:pPr>
      <w:r>
        <w:rPr>
          <w:rFonts w:ascii="Times New Roman" w:hAnsi="Times New Roman" w:cs="Times New Roman"/>
          <w:szCs w:val="28"/>
        </w:rPr>
        <w:t>The foundation of the board’</w:t>
      </w:r>
      <w:r w:rsidR="00CC39C5" w:rsidRPr="00CC39C5">
        <w:rPr>
          <w:rFonts w:ascii="Times New Roman" w:hAnsi="Times New Roman" w:cs="Times New Roman"/>
          <w:szCs w:val="28"/>
        </w:rPr>
        <w:t xml:space="preserve">s effectiveness lies in a professional and sound board meeting support system, including </w:t>
      </w:r>
      <w:r w:rsidR="00E73B83">
        <w:rPr>
          <w:rFonts w:ascii="Times New Roman" w:hAnsi="Times New Roman" w:cs="Times New Roman" w:hint="eastAsia"/>
          <w:szCs w:val="28"/>
        </w:rPr>
        <w:t>a clear</w:t>
      </w:r>
      <w:r w:rsidR="00CC39C5" w:rsidRPr="00CC39C5">
        <w:rPr>
          <w:rFonts w:ascii="Times New Roman" w:hAnsi="Times New Roman" w:cs="Times New Roman"/>
          <w:szCs w:val="28"/>
        </w:rPr>
        <w:t xml:space="preserve"> definition of duties and responsibilities of corporate governance staff</w:t>
      </w:r>
      <w:r w:rsidR="00E73B83">
        <w:rPr>
          <w:rFonts w:ascii="Times New Roman" w:hAnsi="Times New Roman" w:cs="Times New Roman" w:hint="eastAsia"/>
          <w:szCs w:val="28"/>
        </w:rPr>
        <w:t xml:space="preserve"> and</w:t>
      </w:r>
      <w:r w:rsidR="00CC39C5" w:rsidRPr="00CC39C5">
        <w:rPr>
          <w:rFonts w:ascii="Times New Roman" w:hAnsi="Times New Roman" w:cs="Times New Roman"/>
          <w:szCs w:val="28"/>
        </w:rPr>
        <w:t xml:space="preserve"> regular reviews</w:t>
      </w:r>
      <w:r w:rsidR="00E73B83">
        <w:rPr>
          <w:rFonts w:ascii="Times New Roman" w:hAnsi="Times New Roman" w:cs="Times New Roman" w:hint="eastAsia"/>
          <w:szCs w:val="28"/>
        </w:rPr>
        <w:t xml:space="preserve"> on the definition</w:t>
      </w:r>
      <w:r w:rsidR="00CC39C5" w:rsidRPr="00CC39C5">
        <w:rPr>
          <w:rFonts w:ascii="Times New Roman" w:hAnsi="Times New Roman" w:cs="Times New Roman"/>
          <w:szCs w:val="28"/>
        </w:rPr>
        <w:t>, agenda planning, information provision, meeting minutes</w:t>
      </w:r>
      <w:r w:rsidR="00E73B83">
        <w:rPr>
          <w:rFonts w:ascii="Times New Roman" w:hAnsi="Times New Roman" w:cs="Times New Roman" w:hint="eastAsia"/>
          <w:szCs w:val="28"/>
        </w:rPr>
        <w:t xml:space="preserve"> and follow-ups,</w:t>
      </w:r>
      <w:r w:rsidR="00CC39C5" w:rsidRPr="00CC39C5">
        <w:rPr>
          <w:rFonts w:ascii="Times New Roman" w:hAnsi="Times New Roman" w:cs="Times New Roman"/>
          <w:szCs w:val="28"/>
        </w:rPr>
        <w:t xml:space="preserve"> </w:t>
      </w:r>
      <w:r w:rsidR="00E73B83">
        <w:rPr>
          <w:rFonts w:ascii="Times New Roman" w:hAnsi="Times New Roman" w:cs="Times New Roman"/>
          <w:szCs w:val="28"/>
        </w:rPr>
        <w:t>new director</w:t>
      </w:r>
      <w:r w:rsidR="00E73B83" w:rsidRPr="00E73B83">
        <w:rPr>
          <w:rFonts w:ascii="Times New Roman" w:hAnsi="Times New Roman" w:cs="Times New Roman"/>
          <w:szCs w:val="28"/>
        </w:rPr>
        <w:t xml:space="preserve"> </w:t>
      </w:r>
      <w:r w:rsidR="00E73B83" w:rsidRPr="00CC39C5">
        <w:rPr>
          <w:rFonts w:ascii="Times New Roman" w:hAnsi="Times New Roman" w:cs="Times New Roman"/>
          <w:szCs w:val="28"/>
        </w:rPr>
        <w:t>training</w:t>
      </w:r>
      <w:r w:rsidR="00CC39C5" w:rsidRPr="00CC39C5">
        <w:rPr>
          <w:rFonts w:ascii="Times New Roman" w:hAnsi="Times New Roman" w:cs="Times New Roman"/>
          <w:szCs w:val="28"/>
        </w:rPr>
        <w:t xml:space="preserve">, and </w:t>
      </w:r>
      <w:r w:rsidR="00E73B83" w:rsidRPr="00CC39C5">
        <w:rPr>
          <w:rFonts w:ascii="Times New Roman" w:hAnsi="Times New Roman" w:cs="Times New Roman"/>
          <w:szCs w:val="28"/>
        </w:rPr>
        <w:t>director</w:t>
      </w:r>
      <w:r w:rsidR="00E73B83">
        <w:rPr>
          <w:rFonts w:ascii="Times New Roman" w:hAnsi="Times New Roman" w:cs="Times New Roman"/>
          <w:szCs w:val="28"/>
        </w:rPr>
        <w:t>’</w:t>
      </w:r>
      <w:r w:rsidR="00E73B83" w:rsidRPr="00CC39C5">
        <w:rPr>
          <w:rFonts w:ascii="Times New Roman" w:hAnsi="Times New Roman" w:cs="Times New Roman"/>
          <w:szCs w:val="28"/>
        </w:rPr>
        <w:t xml:space="preserve">s </w:t>
      </w:r>
      <w:r w:rsidR="00CC39C5" w:rsidRPr="00CC39C5">
        <w:rPr>
          <w:rFonts w:ascii="Times New Roman" w:hAnsi="Times New Roman" w:cs="Times New Roman"/>
          <w:szCs w:val="28"/>
        </w:rPr>
        <w:t>continuing education... etc.</w:t>
      </w:r>
    </w:p>
    <w:p w:rsidR="00E241BD" w:rsidRDefault="00E241BD" w:rsidP="00CC39C5">
      <w:pPr>
        <w:rPr>
          <w:rFonts w:ascii="Times New Roman" w:hAnsi="Times New Roman" w:cs="Times New Roman"/>
          <w:szCs w:val="28"/>
        </w:rPr>
      </w:pPr>
    </w:p>
    <w:p w:rsidR="00E241BD" w:rsidRPr="00713ACA" w:rsidRDefault="00E241BD" w:rsidP="00CC39C5">
      <w:pPr>
        <w:rPr>
          <w:rFonts w:ascii="Times New Roman" w:hAnsi="Times New Roman" w:cs="Times New Roman"/>
          <w:b/>
          <w:sz w:val="28"/>
          <w:szCs w:val="28"/>
        </w:rPr>
      </w:pPr>
      <w:r w:rsidRPr="00713ACA">
        <w:rPr>
          <w:rFonts w:ascii="Times New Roman" w:hAnsi="Times New Roman" w:cs="Times New Roman" w:hint="eastAsia"/>
          <w:b/>
          <w:sz w:val="28"/>
          <w:szCs w:val="28"/>
        </w:rPr>
        <w:t xml:space="preserve">B. </w:t>
      </w:r>
      <w:r w:rsidRPr="00713ACA">
        <w:rPr>
          <w:rFonts w:ascii="Times New Roman" w:hAnsi="Times New Roman" w:cs="Times New Roman"/>
          <w:b/>
          <w:sz w:val="28"/>
          <w:szCs w:val="28"/>
        </w:rPr>
        <w:t xml:space="preserve">Overall </w:t>
      </w:r>
      <w:r w:rsidRPr="00713ACA">
        <w:rPr>
          <w:rFonts w:ascii="Times New Roman" w:hAnsi="Times New Roman" w:cs="Times New Roman" w:hint="eastAsia"/>
          <w:b/>
          <w:sz w:val="28"/>
          <w:szCs w:val="28"/>
        </w:rPr>
        <w:t>o</w:t>
      </w:r>
      <w:r w:rsidRPr="00713ACA">
        <w:rPr>
          <w:rFonts w:ascii="Times New Roman" w:hAnsi="Times New Roman" w:cs="Times New Roman"/>
          <w:b/>
          <w:sz w:val="28"/>
          <w:szCs w:val="28"/>
        </w:rPr>
        <w:t>bservation</w:t>
      </w:r>
    </w:p>
    <w:p w:rsidR="00E241BD" w:rsidRDefault="002949D9" w:rsidP="00E765DB">
      <w:pPr>
        <w:ind w:leftChars="200" w:left="480"/>
        <w:rPr>
          <w:rFonts w:ascii="Times New Roman" w:hAnsi="Times New Roman" w:cs="Times New Roman"/>
          <w:szCs w:val="28"/>
        </w:rPr>
      </w:pPr>
      <w:r w:rsidRPr="002949D9">
        <w:rPr>
          <w:rFonts w:ascii="Times New Roman" w:hAnsi="Times New Roman" w:cs="Times New Roman"/>
          <w:szCs w:val="28"/>
        </w:rPr>
        <w:t>The company</w:t>
      </w:r>
      <w:r w:rsidR="003A021D">
        <w:rPr>
          <w:rFonts w:ascii="Times New Roman" w:hAnsi="Times New Roman" w:cs="Times New Roman"/>
          <w:szCs w:val="28"/>
        </w:rPr>
        <w:t xml:space="preserve"> </w:t>
      </w:r>
      <w:r w:rsidR="003A021D">
        <w:rPr>
          <w:rFonts w:ascii="Times New Roman" w:hAnsi="Times New Roman" w:cs="Times New Roman" w:hint="eastAsia"/>
          <w:szCs w:val="28"/>
        </w:rPr>
        <w:t>established in 1965</w:t>
      </w:r>
      <w:r w:rsidRPr="002949D9">
        <w:rPr>
          <w:rFonts w:ascii="Times New Roman" w:hAnsi="Times New Roman" w:cs="Times New Roman"/>
          <w:szCs w:val="28"/>
        </w:rPr>
        <w:t xml:space="preserve"> was formerly known as </w:t>
      </w:r>
      <w:proofErr w:type="spellStart"/>
      <w:r w:rsidR="0001161D" w:rsidRPr="0001161D">
        <w:rPr>
          <w:rFonts w:ascii="Times New Roman" w:hAnsi="Times New Roman" w:cs="Times New Roman"/>
          <w:szCs w:val="28"/>
        </w:rPr>
        <w:t>Kuo</w:t>
      </w:r>
      <w:proofErr w:type="spellEnd"/>
      <w:r w:rsidR="0001161D" w:rsidRPr="0001161D">
        <w:rPr>
          <w:rFonts w:ascii="Times New Roman" w:hAnsi="Times New Roman" w:cs="Times New Roman"/>
          <w:szCs w:val="28"/>
        </w:rPr>
        <w:t xml:space="preserve"> Kwang Serum and Vaccine Manufacture Co., Ltd.</w:t>
      </w:r>
      <w:r w:rsidRPr="002949D9">
        <w:rPr>
          <w:rFonts w:ascii="Times New Roman" w:hAnsi="Times New Roman" w:cs="Times New Roman"/>
          <w:szCs w:val="28"/>
        </w:rPr>
        <w:t xml:space="preserve"> to produce various vaccines, and was renamed </w:t>
      </w:r>
      <w:r w:rsidR="00DD7361">
        <w:rPr>
          <w:rFonts w:ascii="Times New Roman" w:hAnsi="Times New Roman" w:cs="Times New Roman" w:hint="eastAsia"/>
          <w:szCs w:val="28"/>
        </w:rPr>
        <w:t>Adimmune</w:t>
      </w:r>
      <w:r w:rsidRPr="002949D9">
        <w:rPr>
          <w:rFonts w:ascii="Times New Roman" w:hAnsi="Times New Roman" w:cs="Times New Roman"/>
          <w:szCs w:val="28"/>
        </w:rPr>
        <w:t xml:space="preserve"> </w:t>
      </w:r>
      <w:r w:rsidR="00DD7361">
        <w:rPr>
          <w:rFonts w:ascii="Times New Roman" w:hAnsi="Times New Roman" w:cs="Times New Roman" w:hint="eastAsia"/>
          <w:szCs w:val="28"/>
        </w:rPr>
        <w:t>Corporation</w:t>
      </w:r>
      <w:r w:rsidR="00333A19">
        <w:rPr>
          <w:rFonts w:ascii="Times New Roman" w:hAnsi="Times New Roman" w:cs="Times New Roman" w:hint="eastAsia"/>
          <w:szCs w:val="28"/>
        </w:rPr>
        <w:t xml:space="preserve"> in 2001</w:t>
      </w:r>
      <w:r w:rsidR="008A29F9">
        <w:rPr>
          <w:rFonts w:ascii="Times New Roman" w:hAnsi="Times New Roman" w:cs="Times New Roman"/>
          <w:szCs w:val="28"/>
        </w:rPr>
        <w:t xml:space="preserve">. </w:t>
      </w:r>
      <w:r w:rsidR="009E656E">
        <w:rPr>
          <w:rFonts w:ascii="Times New Roman" w:hAnsi="Times New Roman" w:cs="Times New Roman" w:hint="eastAsia"/>
          <w:szCs w:val="28"/>
        </w:rPr>
        <w:t>Adimmune</w:t>
      </w:r>
      <w:r w:rsidRPr="002949D9">
        <w:rPr>
          <w:rFonts w:ascii="Times New Roman" w:hAnsi="Times New Roman" w:cs="Times New Roman"/>
          <w:szCs w:val="28"/>
        </w:rPr>
        <w:t xml:space="preserve"> w</w:t>
      </w:r>
      <w:r w:rsidR="008A29F9">
        <w:rPr>
          <w:rFonts w:ascii="Times New Roman" w:hAnsi="Times New Roman" w:cs="Times New Roman" w:hint="eastAsia"/>
          <w:szCs w:val="28"/>
        </w:rPr>
        <w:t>as</w:t>
      </w:r>
      <w:r w:rsidRPr="002949D9">
        <w:rPr>
          <w:rFonts w:ascii="Times New Roman" w:hAnsi="Times New Roman" w:cs="Times New Roman"/>
          <w:szCs w:val="28"/>
        </w:rPr>
        <w:t xml:space="preserve"> officially listed on the Taiwan Stock Exchange in 2012. </w:t>
      </w:r>
      <w:r w:rsidR="009E656E" w:rsidRPr="002949D9">
        <w:rPr>
          <w:rFonts w:ascii="Times New Roman" w:hAnsi="Times New Roman" w:cs="Times New Roman"/>
          <w:szCs w:val="28"/>
        </w:rPr>
        <w:t>The company</w:t>
      </w:r>
      <w:r w:rsidR="009E656E">
        <w:rPr>
          <w:rFonts w:ascii="Times New Roman" w:hAnsi="Times New Roman" w:cs="Times New Roman"/>
          <w:szCs w:val="28"/>
        </w:rPr>
        <w:t xml:space="preserve"> </w:t>
      </w:r>
      <w:r w:rsidRPr="002949D9">
        <w:rPr>
          <w:rFonts w:ascii="Times New Roman" w:hAnsi="Times New Roman" w:cs="Times New Roman"/>
          <w:szCs w:val="28"/>
        </w:rPr>
        <w:t xml:space="preserve">is committed to the research and </w:t>
      </w:r>
      <w:r w:rsidRPr="002949D9">
        <w:rPr>
          <w:rFonts w:ascii="Times New Roman" w:hAnsi="Times New Roman" w:cs="Times New Roman"/>
          <w:szCs w:val="28"/>
        </w:rPr>
        <w:lastRenderedPageBreak/>
        <w:t xml:space="preserve">development of biologics, manufacturing and filling services, and has obtained a number of international </w:t>
      </w:r>
      <w:r w:rsidR="00C77A13">
        <w:rPr>
          <w:rFonts w:ascii="Times New Roman" w:hAnsi="Times New Roman" w:cs="Times New Roman" w:hint="eastAsia"/>
          <w:szCs w:val="28"/>
        </w:rPr>
        <w:t>certifications</w:t>
      </w:r>
      <w:r w:rsidRPr="002949D9">
        <w:rPr>
          <w:rFonts w:ascii="Times New Roman" w:hAnsi="Times New Roman" w:cs="Times New Roman"/>
          <w:szCs w:val="28"/>
        </w:rPr>
        <w:t>, and continues to work with domestic and international academic and strategic partners to enhance the development of the vaccine industry and expand the international market.</w:t>
      </w:r>
    </w:p>
    <w:p w:rsidR="002949D9" w:rsidRDefault="002949D9" w:rsidP="00E765DB">
      <w:pPr>
        <w:ind w:leftChars="200" w:left="480"/>
        <w:rPr>
          <w:rFonts w:ascii="Times New Roman" w:hAnsi="Times New Roman" w:cs="Times New Roman"/>
          <w:szCs w:val="28"/>
        </w:rPr>
      </w:pPr>
    </w:p>
    <w:p w:rsidR="002949D9" w:rsidRDefault="00F767E7" w:rsidP="00E765DB">
      <w:pPr>
        <w:ind w:leftChars="200" w:left="480"/>
        <w:rPr>
          <w:rFonts w:ascii="Times New Roman" w:hAnsi="Times New Roman" w:cs="Times New Roman"/>
          <w:szCs w:val="28"/>
        </w:rPr>
      </w:pPr>
      <w:r>
        <w:rPr>
          <w:rFonts w:ascii="Times New Roman" w:hAnsi="Times New Roman" w:cs="Times New Roman"/>
          <w:szCs w:val="28"/>
        </w:rPr>
        <w:t>In June 20</w:t>
      </w:r>
      <w:r>
        <w:rPr>
          <w:rFonts w:ascii="Times New Roman" w:hAnsi="Times New Roman" w:cs="Times New Roman" w:hint="eastAsia"/>
          <w:szCs w:val="28"/>
        </w:rPr>
        <w:t>22</w:t>
      </w:r>
      <w:r>
        <w:rPr>
          <w:rFonts w:ascii="Times New Roman" w:hAnsi="Times New Roman" w:cs="Times New Roman"/>
          <w:szCs w:val="28"/>
        </w:rPr>
        <w:t xml:space="preserve">, </w:t>
      </w:r>
      <w:r>
        <w:rPr>
          <w:rFonts w:ascii="Times New Roman" w:hAnsi="Times New Roman" w:cs="Times New Roman" w:hint="eastAsia"/>
          <w:szCs w:val="28"/>
        </w:rPr>
        <w:t>the</w:t>
      </w:r>
      <w:r w:rsidR="002949D9" w:rsidRPr="002949D9">
        <w:rPr>
          <w:rFonts w:ascii="Times New Roman" w:hAnsi="Times New Roman" w:cs="Times New Roman"/>
          <w:szCs w:val="28"/>
        </w:rPr>
        <w:t xml:space="preserve"> company held a board of </w:t>
      </w:r>
      <w:proofErr w:type="gramStart"/>
      <w:r w:rsidR="002949D9" w:rsidRPr="002949D9">
        <w:rPr>
          <w:rFonts w:ascii="Times New Roman" w:hAnsi="Times New Roman" w:cs="Times New Roman"/>
          <w:szCs w:val="28"/>
        </w:rPr>
        <w:t>directors</w:t>
      </w:r>
      <w:proofErr w:type="gramEnd"/>
      <w:r w:rsidR="002949D9" w:rsidRPr="002949D9">
        <w:rPr>
          <w:rFonts w:ascii="Times New Roman" w:hAnsi="Times New Roman" w:cs="Times New Roman"/>
          <w:szCs w:val="28"/>
        </w:rPr>
        <w:t xml:space="preserve"> election and elected 11 directors</w:t>
      </w:r>
      <w:r>
        <w:rPr>
          <w:rFonts w:ascii="Times New Roman" w:hAnsi="Times New Roman" w:cs="Times New Roman"/>
          <w:szCs w:val="28"/>
        </w:rPr>
        <w:t xml:space="preserve">, including 5 </w:t>
      </w:r>
      <w:r>
        <w:rPr>
          <w:rFonts w:ascii="Times New Roman" w:hAnsi="Times New Roman" w:cs="Times New Roman" w:hint="eastAsia"/>
          <w:szCs w:val="28"/>
        </w:rPr>
        <w:t>r</w:t>
      </w:r>
      <w:r w:rsidRPr="00F767E7">
        <w:rPr>
          <w:rFonts w:ascii="Times New Roman" w:hAnsi="Times New Roman" w:cs="Times New Roman"/>
          <w:szCs w:val="28"/>
        </w:rPr>
        <w:t xml:space="preserve">epresentative </w:t>
      </w:r>
      <w:r w:rsidR="002949D9" w:rsidRPr="002949D9">
        <w:rPr>
          <w:rFonts w:ascii="Times New Roman" w:hAnsi="Times New Roman" w:cs="Times New Roman"/>
          <w:szCs w:val="28"/>
        </w:rPr>
        <w:t xml:space="preserve">directors, 2 natural person directors, 3 independent directors, and 1 corporate director; </w:t>
      </w:r>
      <w:r w:rsidR="00123B48">
        <w:rPr>
          <w:rFonts w:ascii="Times New Roman" w:hAnsi="Times New Roman" w:cs="Times New Roman" w:hint="eastAsia"/>
          <w:szCs w:val="28"/>
        </w:rPr>
        <w:t xml:space="preserve">among them </w:t>
      </w:r>
      <w:r w:rsidR="002949D9" w:rsidRPr="002949D9">
        <w:rPr>
          <w:rFonts w:ascii="Times New Roman" w:hAnsi="Times New Roman" w:cs="Times New Roman"/>
          <w:szCs w:val="28"/>
        </w:rPr>
        <w:t>are 2 female directors. The Board of Directors specializes in the fields of biotechnology, accounting, law, and management.</w:t>
      </w:r>
    </w:p>
    <w:p w:rsidR="002949D9" w:rsidRDefault="002949D9" w:rsidP="00E765DB">
      <w:pPr>
        <w:ind w:leftChars="200" w:left="480"/>
        <w:rPr>
          <w:rFonts w:ascii="Times New Roman" w:hAnsi="Times New Roman" w:cs="Times New Roman"/>
          <w:szCs w:val="28"/>
        </w:rPr>
      </w:pPr>
    </w:p>
    <w:p w:rsidR="002949D9" w:rsidRDefault="002949D9" w:rsidP="00E765DB">
      <w:pPr>
        <w:ind w:leftChars="200" w:left="480"/>
        <w:rPr>
          <w:rFonts w:ascii="Times New Roman" w:hAnsi="Times New Roman" w:cs="Times New Roman"/>
          <w:szCs w:val="28"/>
        </w:rPr>
      </w:pPr>
      <w:r w:rsidRPr="002949D9">
        <w:rPr>
          <w:rFonts w:ascii="Times New Roman" w:hAnsi="Times New Roman" w:cs="Times New Roman"/>
          <w:szCs w:val="28"/>
        </w:rPr>
        <w:t>The Company h</w:t>
      </w:r>
      <w:r w:rsidR="0018075E" w:rsidRPr="002949D9">
        <w:rPr>
          <w:rFonts w:ascii="Times New Roman" w:hAnsi="Times New Roman" w:cs="Times New Roman"/>
          <w:szCs w:val="28"/>
        </w:rPr>
        <w:t xml:space="preserve">as a </w:t>
      </w:r>
      <w:r w:rsidR="0018075E">
        <w:rPr>
          <w:rFonts w:ascii="Times New Roman" w:hAnsi="Times New Roman" w:cs="Times New Roman"/>
          <w:szCs w:val="28"/>
        </w:rPr>
        <w:t>remuneration</w:t>
      </w:r>
      <w:r w:rsidR="0018075E" w:rsidRPr="002949D9">
        <w:rPr>
          <w:rFonts w:ascii="Times New Roman" w:hAnsi="Times New Roman" w:cs="Times New Roman"/>
          <w:szCs w:val="28"/>
        </w:rPr>
        <w:t xml:space="preserve"> committee and an audit committee</w:t>
      </w:r>
      <w:r w:rsidRPr="002949D9">
        <w:rPr>
          <w:rFonts w:ascii="Times New Roman" w:hAnsi="Times New Roman" w:cs="Times New Roman"/>
          <w:szCs w:val="28"/>
        </w:rPr>
        <w:t xml:space="preserve"> under the Board of Directors. The </w:t>
      </w:r>
      <w:r w:rsidR="0018075E">
        <w:rPr>
          <w:rFonts w:ascii="Times New Roman" w:hAnsi="Times New Roman" w:cs="Times New Roman"/>
          <w:szCs w:val="28"/>
        </w:rPr>
        <w:t>remuneration</w:t>
      </w:r>
      <w:r w:rsidR="0018075E" w:rsidRPr="002949D9">
        <w:rPr>
          <w:rFonts w:ascii="Times New Roman" w:hAnsi="Times New Roman" w:cs="Times New Roman"/>
          <w:szCs w:val="28"/>
        </w:rPr>
        <w:t xml:space="preserve"> committee</w:t>
      </w:r>
      <w:r w:rsidRPr="002949D9">
        <w:rPr>
          <w:rFonts w:ascii="Times New Roman" w:hAnsi="Times New Roman" w:cs="Times New Roman"/>
          <w:szCs w:val="28"/>
        </w:rPr>
        <w:t xml:space="preserve"> was established in August 2011 and the </w:t>
      </w:r>
      <w:r w:rsidR="00EF1972" w:rsidRPr="002949D9">
        <w:rPr>
          <w:rFonts w:ascii="Times New Roman" w:hAnsi="Times New Roman" w:cs="Times New Roman"/>
          <w:szCs w:val="28"/>
        </w:rPr>
        <w:t>audit comm</w:t>
      </w:r>
      <w:r w:rsidRPr="002949D9">
        <w:rPr>
          <w:rFonts w:ascii="Times New Roman" w:hAnsi="Times New Roman" w:cs="Times New Roman"/>
          <w:szCs w:val="28"/>
        </w:rPr>
        <w:t>i</w:t>
      </w:r>
      <w:r w:rsidR="00D13F87">
        <w:rPr>
          <w:rFonts w:ascii="Times New Roman" w:hAnsi="Times New Roman" w:cs="Times New Roman"/>
          <w:szCs w:val="28"/>
        </w:rPr>
        <w:t xml:space="preserve">ttee was established in June </w:t>
      </w:r>
      <w:r w:rsidR="00D13F87">
        <w:rPr>
          <w:rFonts w:ascii="Times New Roman" w:hAnsi="Times New Roman" w:cs="Times New Roman" w:hint="eastAsia"/>
          <w:szCs w:val="28"/>
        </w:rPr>
        <w:t>2017</w:t>
      </w:r>
      <w:r w:rsidR="007B0D6A">
        <w:rPr>
          <w:rFonts w:ascii="Times New Roman" w:hAnsi="Times New Roman" w:cs="Times New Roman" w:hint="eastAsia"/>
          <w:szCs w:val="28"/>
        </w:rPr>
        <w:t>.</w:t>
      </w:r>
      <w:r w:rsidRPr="002949D9">
        <w:rPr>
          <w:rFonts w:ascii="Times New Roman" w:hAnsi="Times New Roman" w:cs="Times New Roman"/>
          <w:szCs w:val="28"/>
        </w:rPr>
        <w:t xml:space="preserve"> </w:t>
      </w:r>
      <w:r w:rsidR="007B0D6A">
        <w:rPr>
          <w:rFonts w:ascii="Times New Roman" w:hAnsi="Times New Roman" w:cs="Times New Roman" w:hint="eastAsia"/>
          <w:szCs w:val="28"/>
        </w:rPr>
        <w:t>T</w:t>
      </w:r>
      <w:r w:rsidRPr="002949D9">
        <w:rPr>
          <w:rFonts w:ascii="Times New Roman" w:hAnsi="Times New Roman" w:cs="Times New Roman"/>
          <w:szCs w:val="28"/>
        </w:rPr>
        <w:t xml:space="preserve">he </w:t>
      </w:r>
      <w:r w:rsidR="007B0D6A">
        <w:rPr>
          <w:rFonts w:ascii="Times New Roman" w:hAnsi="Times New Roman" w:cs="Times New Roman"/>
          <w:szCs w:val="28"/>
        </w:rPr>
        <w:t>remunera</w:t>
      </w:r>
      <w:r w:rsidR="00EF1972">
        <w:rPr>
          <w:rFonts w:ascii="Times New Roman" w:hAnsi="Times New Roman" w:cs="Times New Roman"/>
          <w:szCs w:val="28"/>
        </w:rPr>
        <w:t>tion</w:t>
      </w:r>
      <w:r w:rsidR="00EF1972" w:rsidRPr="002949D9">
        <w:rPr>
          <w:rFonts w:ascii="Times New Roman" w:hAnsi="Times New Roman" w:cs="Times New Roman"/>
          <w:szCs w:val="28"/>
        </w:rPr>
        <w:t xml:space="preserve"> com</w:t>
      </w:r>
      <w:r w:rsidRPr="002949D9">
        <w:rPr>
          <w:rFonts w:ascii="Times New Roman" w:hAnsi="Times New Roman" w:cs="Times New Roman"/>
          <w:szCs w:val="28"/>
        </w:rPr>
        <w:t xml:space="preserve">mittee and the </w:t>
      </w:r>
      <w:r w:rsidR="00EF1972" w:rsidRPr="002949D9">
        <w:rPr>
          <w:rFonts w:ascii="Times New Roman" w:hAnsi="Times New Roman" w:cs="Times New Roman"/>
          <w:szCs w:val="28"/>
        </w:rPr>
        <w:t>audit com</w:t>
      </w:r>
      <w:r w:rsidRPr="002949D9">
        <w:rPr>
          <w:rFonts w:ascii="Times New Roman" w:hAnsi="Times New Roman" w:cs="Times New Roman"/>
          <w:szCs w:val="28"/>
        </w:rPr>
        <w:t>mittee were convened four times and five times, respectively, during the period under review.</w:t>
      </w:r>
    </w:p>
    <w:p w:rsidR="002949D9" w:rsidRDefault="002949D9" w:rsidP="00E765DB">
      <w:pPr>
        <w:ind w:leftChars="200" w:left="480"/>
        <w:rPr>
          <w:rFonts w:ascii="Times New Roman" w:hAnsi="Times New Roman" w:cs="Times New Roman"/>
          <w:szCs w:val="28"/>
        </w:rPr>
      </w:pPr>
    </w:p>
    <w:p w:rsidR="002949D9" w:rsidRDefault="00B717C6" w:rsidP="00E765DB">
      <w:pPr>
        <w:ind w:leftChars="200" w:left="480"/>
        <w:rPr>
          <w:rFonts w:ascii="Times New Roman" w:hAnsi="Times New Roman" w:cs="Times New Roman"/>
          <w:szCs w:val="28"/>
        </w:rPr>
      </w:pPr>
      <w:r>
        <w:rPr>
          <w:rFonts w:ascii="Times New Roman" w:hAnsi="Times New Roman" w:cs="Times New Roman"/>
          <w:szCs w:val="28"/>
        </w:rPr>
        <w:t>The Company’</w:t>
      </w:r>
      <w:r w:rsidR="002949D9" w:rsidRPr="002949D9">
        <w:rPr>
          <w:rFonts w:ascii="Times New Roman" w:hAnsi="Times New Roman" w:cs="Times New Roman"/>
          <w:szCs w:val="28"/>
        </w:rPr>
        <w:t xml:space="preserve">s audit office is under the Board of Directors. The head of audit submits monthly audit reports (including audit deficiencies and deficiency tracking) to the independent directors, and reports on the status of audit and internal control to the </w:t>
      </w:r>
      <w:r w:rsidR="00152702" w:rsidRPr="002949D9">
        <w:rPr>
          <w:rFonts w:ascii="Times New Roman" w:hAnsi="Times New Roman" w:cs="Times New Roman"/>
          <w:szCs w:val="28"/>
        </w:rPr>
        <w:t>audit co</w:t>
      </w:r>
      <w:r w:rsidR="002949D9" w:rsidRPr="002949D9">
        <w:rPr>
          <w:rFonts w:ascii="Times New Roman" w:hAnsi="Times New Roman" w:cs="Times New Roman"/>
          <w:szCs w:val="28"/>
        </w:rPr>
        <w:t>mmittee on a quarterly basis. Th</w:t>
      </w:r>
      <w:r w:rsidR="00152702" w:rsidRPr="002949D9">
        <w:rPr>
          <w:rFonts w:ascii="Times New Roman" w:hAnsi="Times New Roman" w:cs="Times New Roman"/>
          <w:szCs w:val="28"/>
        </w:rPr>
        <w:t>e audit com</w:t>
      </w:r>
      <w:r w:rsidR="002949D9" w:rsidRPr="002949D9">
        <w:rPr>
          <w:rFonts w:ascii="Times New Roman" w:hAnsi="Times New Roman" w:cs="Times New Roman"/>
          <w:szCs w:val="28"/>
        </w:rPr>
        <w:t>mittee communicates with the accountants on a quarterly basis regarding the results of the audit and review</w:t>
      </w:r>
      <w:r w:rsidR="00152702">
        <w:rPr>
          <w:rFonts w:ascii="Times New Roman" w:hAnsi="Times New Roman" w:cs="Times New Roman"/>
          <w:szCs w:val="28"/>
        </w:rPr>
        <w:t xml:space="preserve"> of the Company’</w:t>
      </w:r>
      <w:r w:rsidR="002949D9" w:rsidRPr="002949D9">
        <w:rPr>
          <w:rFonts w:ascii="Times New Roman" w:hAnsi="Times New Roman" w:cs="Times New Roman"/>
          <w:szCs w:val="28"/>
        </w:rPr>
        <w:t>s financial statements, key audit issues, and the latest changes in laws and regulations.</w:t>
      </w:r>
    </w:p>
    <w:p w:rsidR="002949D9" w:rsidRDefault="002949D9" w:rsidP="00E765DB">
      <w:pPr>
        <w:ind w:leftChars="200" w:left="480"/>
        <w:rPr>
          <w:rFonts w:ascii="Times New Roman" w:hAnsi="Times New Roman" w:cs="Times New Roman"/>
          <w:szCs w:val="28"/>
        </w:rPr>
      </w:pPr>
    </w:p>
    <w:p w:rsidR="002949D9" w:rsidRDefault="002949D9" w:rsidP="00E765DB">
      <w:pPr>
        <w:ind w:leftChars="200" w:left="480"/>
        <w:rPr>
          <w:rFonts w:ascii="Times New Roman" w:hAnsi="Times New Roman" w:cs="Times New Roman"/>
          <w:szCs w:val="28"/>
        </w:rPr>
      </w:pPr>
      <w:r w:rsidRPr="002949D9">
        <w:rPr>
          <w:rFonts w:ascii="Times New Roman" w:hAnsi="Times New Roman" w:cs="Times New Roman"/>
          <w:szCs w:val="28"/>
        </w:rPr>
        <w:t>The Head of Corporate Governance was appointed by t</w:t>
      </w:r>
      <w:r w:rsidR="00152702">
        <w:rPr>
          <w:rFonts w:ascii="Times New Roman" w:hAnsi="Times New Roman" w:cs="Times New Roman"/>
          <w:szCs w:val="28"/>
        </w:rPr>
        <w:t xml:space="preserve">he Board of Directors in May </w:t>
      </w:r>
      <w:r w:rsidR="00152702">
        <w:rPr>
          <w:rFonts w:ascii="Times New Roman" w:hAnsi="Times New Roman" w:cs="Times New Roman" w:hint="eastAsia"/>
          <w:szCs w:val="28"/>
        </w:rPr>
        <w:t>2021</w:t>
      </w:r>
      <w:r w:rsidRPr="002949D9">
        <w:rPr>
          <w:rFonts w:ascii="Times New Roman" w:hAnsi="Times New Roman" w:cs="Times New Roman"/>
          <w:szCs w:val="28"/>
        </w:rPr>
        <w:t xml:space="preserve"> and is responsible for the </w:t>
      </w:r>
      <w:r w:rsidR="00152702">
        <w:rPr>
          <w:rFonts w:ascii="Times New Roman" w:hAnsi="Times New Roman" w:cs="Times New Roman" w:hint="eastAsia"/>
          <w:szCs w:val="28"/>
        </w:rPr>
        <w:t>matters</w:t>
      </w:r>
      <w:r w:rsidRPr="002949D9">
        <w:rPr>
          <w:rFonts w:ascii="Times New Roman" w:hAnsi="Times New Roman" w:cs="Times New Roman"/>
          <w:szCs w:val="28"/>
        </w:rPr>
        <w:t xml:space="preserve"> of the Board</w:t>
      </w:r>
      <w:r w:rsidR="00EF47E3">
        <w:rPr>
          <w:rFonts w:ascii="Times New Roman" w:hAnsi="Times New Roman" w:cs="Times New Roman"/>
          <w:szCs w:val="28"/>
        </w:rPr>
        <w:t xml:space="preserve"> of Directors, the Shareholders’</w:t>
      </w:r>
      <w:r w:rsidRPr="002949D9">
        <w:rPr>
          <w:rFonts w:ascii="Times New Roman" w:hAnsi="Times New Roman" w:cs="Times New Roman"/>
          <w:szCs w:val="28"/>
        </w:rPr>
        <w:t xml:space="preserve"> Meeting and th</w:t>
      </w:r>
      <w:r w:rsidR="00152702" w:rsidRPr="002949D9">
        <w:rPr>
          <w:rFonts w:ascii="Times New Roman" w:hAnsi="Times New Roman" w:cs="Times New Roman"/>
          <w:szCs w:val="28"/>
        </w:rPr>
        <w:t>e functional com</w:t>
      </w:r>
      <w:r w:rsidRPr="002949D9">
        <w:rPr>
          <w:rFonts w:ascii="Times New Roman" w:hAnsi="Times New Roman" w:cs="Times New Roman"/>
          <w:szCs w:val="28"/>
        </w:rPr>
        <w:t>mittees and assists in providing the information necessary for the directors to assume office, fulfill their duties and comply with the laws.</w:t>
      </w:r>
    </w:p>
    <w:p w:rsidR="002949D9" w:rsidRDefault="002949D9" w:rsidP="00E765DB">
      <w:pPr>
        <w:ind w:leftChars="200" w:left="480"/>
        <w:rPr>
          <w:rFonts w:ascii="Times New Roman" w:hAnsi="Times New Roman" w:cs="Times New Roman"/>
          <w:szCs w:val="28"/>
        </w:rPr>
      </w:pPr>
    </w:p>
    <w:p w:rsidR="0024348C" w:rsidRDefault="002949D9" w:rsidP="00E765DB">
      <w:pPr>
        <w:ind w:leftChars="200" w:left="480"/>
        <w:rPr>
          <w:rFonts w:ascii="Times New Roman" w:hAnsi="Times New Roman" w:cs="Times New Roman"/>
          <w:szCs w:val="28"/>
        </w:rPr>
      </w:pPr>
      <w:r w:rsidRPr="002949D9">
        <w:rPr>
          <w:rFonts w:ascii="Times New Roman" w:hAnsi="Times New Roman" w:cs="Times New Roman"/>
          <w:szCs w:val="28"/>
        </w:rPr>
        <w:t>The Company conducts an annual self-</w:t>
      </w:r>
      <w:r w:rsidR="00152702">
        <w:rPr>
          <w:rFonts w:ascii="Times New Roman" w:hAnsi="Times New Roman" w:cs="Times New Roman" w:hint="eastAsia"/>
          <w:szCs w:val="28"/>
        </w:rPr>
        <w:t>evaluation</w:t>
      </w:r>
      <w:r w:rsidR="00152702" w:rsidRPr="002949D9">
        <w:rPr>
          <w:rFonts w:ascii="Times New Roman" w:hAnsi="Times New Roman" w:cs="Times New Roman"/>
          <w:szCs w:val="28"/>
        </w:rPr>
        <w:t xml:space="preserve"> of the board of directors, board members and functional committee</w:t>
      </w:r>
      <w:r w:rsidRPr="002949D9">
        <w:rPr>
          <w:rFonts w:ascii="Times New Roman" w:hAnsi="Times New Roman" w:cs="Times New Roman"/>
          <w:szCs w:val="28"/>
        </w:rPr>
        <w:t xml:space="preserve">s and submits the results of the </w:t>
      </w:r>
      <w:r w:rsidR="00152702">
        <w:rPr>
          <w:rFonts w:ascii="Times New Roman" w:hAnsi="Times New Roman" w:cs="Times New Roman" w:hint="eastAsia"/>
          <w:szCs w:val="28"/>
        </w:rPr>
        <w:t>evaluation</w:t>
      </w:r>
      <w:r w:rsidR="00152702" w:rsidRPr="002949D9">
        <w:rPr>
          <w:rFonts w:ascii="Times New Roman" w:hAnsi="Times New Roman" w:cs="Times New Roman"/>
          <w:szCs w:val="28"/>
        </w:rPr>
        <w:t xml:space="preserve"> </w:t>
      </w:r>
      <w:r w:rsidRPr="002949D9">
        <w:rPr>
          <w:rFonts w:ascii="Times New Roman" w:hAnsi="Times New Roman" w:cs="Times New Roman"/>
          <w:szCs w:val="28"/>
        </w:rPr>
        <w:t xml:space="preserve">to the </w:t>
      </w:r>
      <w:r w:rsidR="00E56924" w:rsidRPr="002949D9">
        <w:rPr>
          <w:rFonts w:ascii="Times New Roman" w:hAnsi="Times New Roman" w:cs="Times New Roman"/>
          <w:szCs w:val="28"/>
        </w:rPr>
        <w:t>board of di</w:t>
      </w:r>
      <w:r w:rsidRPr="002949D9">
        <w:rPr>
          <w:rFonts w:ascii="Times New Roman" w:hAnsi="Times New Roman" w:cs="Times New Roman"/>
          <w:szCs w:val="28"/>
        </w:rPr>
        <w:t xml:space="preserve">rectors in the first quarter of </w:t>
      </w:r>
      <w:r w:rsidR="00D86D5D">
        <w:rPr>
          <w:rFonts w:ascii="Times New Roman" w:hAnsi="Times New Roman" w:cs="Times New Roman" w:hint="eastAsia"/>
          <w:szCs w:val="28"/>
        </w:rPr>
        <w:t>next</w:t>
      </w:r>
      <w:r w:rsidRPr="002949D9">
        <w:rPr>
          <w:rFonts w:ascii="Times New Roman" w:hAnsi="Times New Roman" w:cs="Times New Roman"/>
          <w:szCs w:val="28"/>
        </w:rPr>
        <w:t xml:space="preserve"> year</w:t>
      </w:r>
      <w:r w:rsidR="002D08FA">
        <w:rPr>
          <w:rFonts w:ascii="Times New Roman" w:hAnsi="Times New Roman" w:cs="Times New Roman" w:hint="eastAsia"/>
          <w:szCs w:val="28"/>
        </w:rPr>
        <w:t>.</w:t>
      </w:r>
      <w:r w:rsidR="002D08FA">
        <w:rPr>
          <w:rFonts w:ascii="Times New Roman" w:hAnsi="Times New Roman" w:cs="Times New Roman"/>
          <w:szCs w:val="28"/>
        </w:rPr>
        <w:t xml:space="preserve"> </w:t>
      </w:r>
      <w:r w:rsidR="002D08FA">
        <w:rPr>
          <w:rFonts w:ascii="Times New Roman" w:hAnsi="Times New Roman" w:cs="Times New Roman" w:hint="eastAsia"/>
          <w:szCs w:val="28"/>
        </w:rPr>
        <w:t>W</w:t>
      </w:r>
      <w:r w:rsidRPr="002949D9">
        <w:rPr>
          <w:rFonts w:ascii="Times New Roman" w:hAnsi="Times New Roman" w:cs="Times New Roman"/>
          <w:szCs w:val="28"/>
        </w:rPr>
        <w:t xml:space="preserve">ith the results of the most recent </w:t>
      </w:r>
      <w:r w:rsidR="00D53EA1">
        <w:rPr>
          <w:rFonts w:ascii="Times New Roman" w:hAnsi="Times New Roman" w:cs="Times New Roman" w:hint="eastAsia"/>
          <w:szCs w:val="28"/>
        </w:rPr>
        <w:t>evaluation</w:t>
      </w:r>
      <w:r w:rsidR="00D53EA1" w:rsidRPr="002949D9">
        <w:rPr>
          <w:rFonts w:ascii="Times New Roman" w:hAnsi="Times New Roman" w:cs="Times New Roman"/>
          <w:szCs w:val="28"/>
        </w:rPr>
        <w:t xml:space="preserve"> </w:t>
      </w:r>
      <w:r w:rsidRPr="002949D9">
        <w:rPr>
          <w:rFonts w:ascii="Times New Roman" w:hAnsi="Times New Roman" w:cs="Times New Roman"/>
          <w:szCs w:val="28"/>
        </w:rPr>
        <w:t xml:space="preserve">being submitted to </w:t>
      </w:r>
      <w:r w:rsidR="00F051F7" w:rsidRPr="002949D9">
        <w:rPr>
          <w:rFonts w:ascii="Times New Roman" w:hAnsi="Times New Roman" w:cs="Times New Roman"/>
          <w:szCs w:val="28"/>
        </w:rPr>
        <w:t>the board of direc</w:t>
      </w:r>
      <w:r w:rsidRPr="002949D9">
        <w:rPr>
          <w:rFonts w:ascii="Times New Roman" w:hAnsi="Times New Roman" w:cs="Times New Roman"/>
          <w:szCs w:val="28"/>
        </w:rPr>
        <w:t>tors on Ma</w:t>
      </w:r>
      <w:r w:rsidR="002D08FA">
        <w:rPr>
          <w:rFonts w:ascii="Times New Roman" w:hAnsi="Times New Roman" w:cs="Times New Roman"/>
          <w:szCs w:val="28"/>
        </w:rPr>
        <w:t xml:space="preserve">rch 29, </w:t>
      </w:r>
      <w:r w:rsidR="002D08FA">
        <w:rPr>
          <w:rFonts w:ascii="Times New Roman" w:hAnsi="Times New Roman" w:cs="Times New Roman" w:hint="eastAsia"/>
          <w:szCs w:val="28"/>
        </w:rPr>
        <w:t>2022</w:t>
      </w:r>
      <w:r w:rsidR="002D08FA">
        <w:rPr>
          <w:rFonts w:ascii="Times New Roman" w:hAnsi="Times New Roman" w:cs="Times New Roman"/>
          <w:szCs w:val="28"/>
        </w:rPr>
        <w:t>,</w:t>
      </w:r>
      <w:r w:rsidR="002D08FA">
        <w:rPr>
          <w:rFonts w:ascii="Times New Roman" w:hAnsi="Times New Roman" w:cs="Times New Roman" w:hint="eastAsia"/>
          <w:szCs w:val="28"/>
        </w:rPr>
        <w:t xml:space="preserve"> this year, </w:t>
      </w:r>
      <w:r w:rsidRPr="002949D9">
        <w:rPr>
          <w:rFonts w:ascii="Times New Roman" w:hAnsi="Times New Roman" w:cs="Times New Roman"/>
          <w:szCs w:val="28"/>
        </w:rPr>
        <w:t>for the first time</w:t>
      </w:r>
      <w:r w:rsidR="002D08FA">
        <w:rPr>
          <w:rFonts w:ascii="Times New Roman" w:hAnsi="Times New Roman" w:cs="Times New Roman" w:hint="eastAsia"/>
          <w:szCs w:val="28"/>
        </w:rPr>
        <w:t>,</w:t>
      </w:r>
      <w:r w:rsidRPr="002949D9">
        <w:rPr>
          <w:rFonts w:ascii="Times New Roman" w:hAnsi="Times New Roman" w:cs="Times New Roman"/>
          <w:szCs w:val="28"/>
        </w:rPr>
        <w:t xml:space="preserve"> the Company has commissioned an external independent professional organization to condu</w:t>
      </w:r>
      <w:r w:rsidR="00F051F7" w:rsidRPr="002949D9">
        <w:rPr>
          <w:rFonts w:ascii="Times New Roman" w:hAnsi="Times New Roman" w:cs="Times New Roman"/>
          <w:szCs w:val="28"/>
        </w:rPr>
        <w:t>ct a board p</w:t>
      </w:r>
      <w:r w:rsidRPr="002949D9">
        <w:rPr>
          <w:rFonts w:ascii="Times New Roman" w:hAnsi="Times New Roman" w:cs="Times New Roman"/>
          <w:szCs w:val="28"/>
        </w:rPr>
        <w:t xml:space="preserve">erformance </w:t>
      </w:r>
      <w:r w:rsidR="002D08FA">
        <w:rPr>
          <w:rFonts w:ascii="Times New Roman" w:hAnsi="Times New Roman" w:cs="Times New Roman" w:hint="eastAsia"/>
          <w:szCs w:val="28"/>
        </w:rPr>
        <w:t>evaluation</w:t>
      </w:r>
      <w:r w:rsidRPr="002949D9">
        <w:rPr>
          <w:rFonts w:ascii="Times New Roman" w:hAnsi="Times New Roman" w:cs="Times New Roman"/>
          <w:szCs w:val="28"/>
        </w:rPr>
        <w:t>.</w:t>
      </w:r>
      <w:r w:rsidR="0024348C">
        <w:rPr>
          <w:rFonts w:ascii="Times New Roman" w:hAnsi="Times New Roman" w:cs="Times New Roman"/>
          <w:szCs w:val="28"/>
        </w:rPr>
        <w:br w:type="page"/>
      </w:r>
    </w:p>
    <w:p w:rsidR="002949D9" w:rsidRPr="002E166B" w:rsidRDefault="0024348C" w:rsidP="008A0B8B">
      <w:pPr>
        <w:pStyle w:val="1"/>
        <w:rPr>
          <w:sz w:val="40"/>
        </w:rPr>
      </w:pPr>
      <w:bookmarkStart w:id="4" w:name="_Toc157436212"/>
      <w:r w:rsidRPr="002E166B">
        <w:rPr>
          <w:rFonts w:hint="eastAsia"/>
          <w:sz w:val="40"/>
        </w:rPr>
        <w:lastRenderedPageBreak/>
        <w:t xml:space="preserve">IV. </w:t>
      </w:r>
      <w:r w:rsidRPr="002E166B">
        <w:rPr>
          <w:sz w:val="40"/>
        </w:rPr>
        <w:t>Overall Comments and Recommendations</w:t>
      </w:r>
      <w:bookmarkEnd w:id="4"/>
    </w:p>
    <w:p w:rsidR="0024348C" w:rsidRDefault="0024348C" w:rsidP="00CC39C5">
      <w:pPr>
        <w:rPr>
          <w:rFonts w:ascii="Times New Roman" w:hAnsi="Times New Roman" w:cs="Times New Roman"/>
          <w:szCs w:val="28"/>
        </w:rPr>
      </w:pPr>
      <w:r w:rsidRPr="0024348C">
        <w:rPr>
          <w:rFonts w:ascii="Times New Roman" w:hAnsi="Times New Roman" w:cs="Times New Roman"/>
          <w:szCs w:val="28"/>
        </w:rPr>
        <w:t xml:space="preserve">The </w:t>
      </w:r>
      <w:r w:rsidR="00E56924">
        <w:rPr>
          <w:rFonts w:ascii="Times New Roman" w:hAnsi="Times New Roman" w:cs="Times New Roman" w:hint="eastAsia"/>
          <w:szCs w:val="28"/>
        </w:rPr>
        <w:t>TCGA</w:t>
      </w:r>
      <w:r w:rsidR="00E56924">
        <w:rPr>
          <w:rFonts w:ascii="Times New Roman" w:hAnsi="Times New Roman" w:cs="Times New Roman"/>
          <w:szCs w:val="28"/>
        </w:rPr>
        <w:t>’</w:t>
      </w:r>
      <w:r w:rsidR="00E56924">
        <w:rPr>
          <w:rFonts w:ascii="Times New Roman" w:hAnsi="Times New Roman" w:cs="Times New Roman" w:hint="eastAsia"/>
          <w:szCs w:val="28"/>
        </w:rPr>
        <w:t xml:space="preserve">s </w:t>
      </w:r>
      <w:r w:rsidRPr="0024348C">
        <w:rPr>
          <w:rFonts w:ascii="Times New Roman" w:hAnsi="Times New Roman" w:cs="Times New Roman"/>
          <w:szCs w:val="28"/>
        </w:rPr>
        <w:t xml:space="preserve">Board of Directors Evaluation Team is composed of independent and experienced executive committee members and </w:t>
      </w:r>
      <w:r w:rsidR="00E56924">
        <w:rPr>
          <w:rFonts w:ascii="Times New Roman" w:hAnsi="Times New Roman" w:cs="Times New Roman" w:hint="eastAsia"/>
          <w:szCs w:val="28"/>
        </w:rPr>
        <w:t>specialists</w:t>
      </w:r>
      <w:r w:rsidRPr="0024348C">
        <w:rPr>
          <w:rFonts w:ascii="Times New Roman" w:hAnsi="Times New Roman" w:cs="Times New Roman"/>
          <w:szCs w:val="28"/>
        </w:rPr>
        <w:t>. Based on the spirit of the eight</w:t>
      </w:r>
      <w:r w:rsidR="003413E1">
        <w:rPr>
          <w:rFonts w:ascii="Times New Roman" w:hAnsi="Times New Roman" w:cs="Times New Roman" w:hint="eastAsia"/>
          <w:szCs w:val="28"/>
        </w:rPr>
        <w:t xml:space="preserve"> </w:t>
      </w:r>
      <w:r w:rsidR="00F1186C">
        <w:rPr>
          <w:rFonts w:ascii="Times New Roman" w:hAnsi="Times New Roman" w:cs="Times New Roman" w:hint="eastAsia"/>
          <w:szCs w:val="28"/>
        </w:rPr>
        <w:t xml:space="preserve">evaluation </w:t>
      </w:r>
      <w:r w:rsidR="00F1186C">
        <w:rPr>
          <w:rFonts w:ascii="Times New Roman" w:hAnsi="Times New Roman" w:cs="Times New Roman"/>
          <w:szCs w:val="28"/>
        </w:rPr>
        <w:t>dimensions</w:t>
      </w:r>
      <w:r w:rsidR="006809A9">
        <w:rPr>
          <w:rFonts w:ascii="Times New Roman" w:hAnsi="Times New Roman" w:cs="Times New Roman"/>
          <w:szCs w:val="28"/>
        </w:rPr>
        <w:t xml:space="preserve">, the team </w:t>
      </w:r>
      <w:r w:rsidR="006809A9">
        <w:rPr>
          <w:rFonts w:ascii="Times New Roman" w:hAnsi="Times New Roman" w:cs="Times New Roman" w:hint="eastAsia"/>
          <w:szCs w:val="28"/>
        </w:rPr>
        <w:t>has</w:t>
      </w:r>
      <w:r w:rsidRPr="0024348C">
        <w:rPr>
          <w:rFonts w:ascii="Times New Roman" w:hAnsi="Times New Roman" w:cs="Times New Roman"/>
          <w:szCs w:val="28"/>
        </w:rPr>
        <w:t xml:space="preserve"> read the open-ended questionnaires completed by your company, the information provided (minutes of board meetings and functional committees held during the evaluation period), and public information as well as conduct</w:t>
      </w:r>
      <w:r w:rsidR="0042206D">
        <w:rPr>
          <w:rFonts w:ascii="Times New Roman" w:hAnsi="Times New Roman" w:cs="Times New Roman" w:hint="eastAsia"/>
          <w:szCs w:val="28"/>
        </w:rPr>
        <w:t>ed</w:t>
      </w:r>
      <w:r w:rsidRPr="0024348C">
        <w:rPr>
          <w:rFonts w:ascii="Times New Roman" w:hAnsi="Times New Roman" w:cs="Times New Roman"/>
          <w:szCs w:val="28"/>
        </w:rPr>
        <w:t xml:space="preserve"> on-site interviews with the relevant members.</w:t>
      </w:r>
    </w:p>
    <w:p w:rsidR="0024348C" w:rsidRDefault="0024348C" w:rsidP="00CC39C5">
      <w:pPr>
        <w:rPr>
          <w:rFonts w:ascii="Times New Roman" w:hAnsi="Times New Roman" w:cs="Times New Roman"/>
          <w:szCs w:val="28"/>
        </w:rPr>
      </w:pPr>
    </w:p>
    <w:p w:rsidR="0024348C" w:rsidRDefault="0024348C" w:rsidP="00CC39C5">
      <w:pPr>
        <w:rPr>
          <w:rFonts w:ascii="Times New Roman" w:hAnsi="Times New Roman" w:cs="Times New Roman"/>
          <w:szCs w:val="28"/>
        </w:rPr>
      </w:pPr>
      <w:r w:rsidRPr="0024348C">
        <w:rPr>
          <w:rFonts w:ascii="Times New Roman" w:hAnsi="Times New Roman" w:cs="Times New Roman"/>
          <w:szCs w:val="28"/>
        </w:rPr>
        <w:t xml:space="preserve">After reviewing the information, on-site interviews, communications and interactive observations by the evaluation team, we have compiled and organized our overall </w:t>
      </w:r>
      <w:r w:rsidR="0042206D">
        <w:rPr>
          <w:rFonts w:ascii="Times New Roman" w:hAnsi="Times New Roman" w:cs="Times New Roman" w:hint="eastAsia"/>
          <w:szCs w:val="28"/>
        </w:rPr>
        <w:t>comments</w:t>
      </w:r>
      <w:r w:rsidRPr="0024348C">
        <w:rPr>
          <w:rFonts w:ascii="Times New Roman" w:hAnsi="Times New Roman" w:cs="Times New Roman"/>
          <w:szCs w:val="28"/>
        </w:rPr>
        <w:t xml:space="preserve"> and r</w:t>
      </w:r>
      <w:r w:rsidR="002553DD">
        <w:rPr>
          <w:rFonts w:ascii="Times New Roman" w:hAnsi="Times New Roman" w:cs="Times New Roman"/>
          <w:szCs w:val="28"/>
        </w:rPr>
        <w:t>ecommendations for your company’</w:t>
      </w:r>
      <w:r w:rsidRPr="0024348C">
        <w:rPr>
          <w:rFonts w:ascii="Times New Roman" w:hAnsi="Times New Roman" w:cs="Times New Roman"/>
          <w:szCs w:val="28"/>
        </w:rPr>
        <w:t>s internal use as a reference for subsequent planning, establishment and strengthening of the function</w:t>
      </w:r>
      <w:r w:rsidR="00C37F8C" w:rsidRPr="0024348C">
        <w:rPr>
          <w:rFonts w:ascii="Times New Roman" w:hAnsi="Times New Roman" w:cs="Times New Roman"/>
          <w:szCs w:val="28"/>
        </w:rPr>
        <w:t>s of the board of directors.</w:t>
      </w:r>
    </w:p>
    <w:p w:rsidR="0024348C" w:rsidRDefault="0024348C" w:rsidP="00CC39C5">
      <w:pPr>
        <w:rPr>
          <w:rFonts w:ascii="Times New Roman" w:hAnsi="Times New Roman" w:cs="Times New Roman"/>
          <w:szCs w:val="28"/>
        </w:rPr>
      </w:pPr>
    </w:p>
    <w:p w:rsidR="0024348C" w:rsidRPr="0024348C" w:rsidRDefault="0024348C" w:rsidP="0024348C">
      <w:pPr>
        <w:rPr>
          <w:rFonts w:ascii="Times New Roman" w:hAnsi="Times New Roman" w:cs="Times New Roman"/>
          <w:b/>
          <w:sz w:val="28"/>
          <w:szCs w:val="28"/>
        </w:rPr>
      </w:pPr>
      <w:r w:rsidRPr="0024348C">
        <w:rPr>
          <w:rFonts w:ascii="Times New Roman" w:hAnsi="Times New Roman" w:cs="Times New Roman"/>
          <w:b/>
          <w:sz w:val="28"/>
          <w:szCs w:val="28"/>
        </w:rPr>
        <w:t>Overall Comments:</w:t>
      </w:r>
    </w:p>
    <w:p w:rsidR="0024348C" w:rsidRDefault="00EF47E3" w:rsidP="00E765DB">
      <w:pPr>
        <w:ind w:leftChars="200" w:left="480"/>
        <w:rPr>
          <w:rFonts w:ascii="Times New Roman" w:hAnsi="Times New Roman" w:cs="Times New Roman"/>
          <w:szCs w:val="28"/>
        </w:rPr>
      </w:pPr>
      <w:r>
        <w:rPr>
          <w:rFonts w:ascii="Times New Roman" w:hAnsi="Times New Roman" w:cs="Times New Roman"/>
          <w:szCs w:val="28"/>
        </w:rPr>
        <w:t>1</w:t>
      </w:r>
      <w:r w:rsidR="00353F23">
        <w:rPr>
          <w:rFonts w:ascii="Times New Roman" w:hAnsi="Times New Roman" w:cs="Times New Roman" w:hint="eastAsia"/>
          <w:szCs w:val="28"/>
        </w:rPr>
        <w:t>.</w:t>
      </w:r>
      <w:r>
        <w:rPr>
          <w:rFonts w:ascii="Times New Roman" w:hAnsi="Times New Roman" w:cs="Times New Roman"/>
          <w:szCs w:val="28"/>
        </w:rPr>
        <w:t xml:space="preserve"> </w:t>
      </w:r>
      <w:r w:rsidR="00A43EEA">
        <w:rPr>
          <w:rFonts w:ascii="Times New Roman" w:hAnsi="Times New Roman" w:cs="Times New Roman" w:hint="eastAsia"/>
          <w:szCs w:val="28"/>
        </w:rPr>
        <w:t>The members of y</w:t>
      </w:r>
      <w:r>
        <w:rPr>
          <w:rFonts w:ascii="Times New Roman" w:hAnsi="Times New Roman" w:cs="Times New Roman"/>
          <w:szCs w:val="28"/>
        </w:rPr>
        <w:t>our Company’</w:t>
      </w:r>
      <w:r w:rsidR="0024348C" w:rsidRPr="0024348C">
        <w:rPr>
          <w:rFonts w:ascii="Times New Roman" w:hAnsi="Times New Roman" w:cs="Times New Roman"/>
          <w:szCs w:val="28"/>
        </w:rPr>
        <w:t>s</w:t>
      </w:r>
      <w:r w:rsidR="00A43EEA" w:rsidRPr="0024348C">
        <w:rPr>
          <w:rFonts w:ascii="Times New Roman" w:hAnsi="Times New Roman" w:cs="Times New Roman"/>
          <w:szCs w:val="28"/>
        </w:rPr>
        <w:t xml:space="preserve"> board of directors ea</w:t>
      </w:r>
      <w:r w:rsidR="0024348C" w:rsidRPr="0024348C">
        <w:rPr>
          <w:rFonts w:ascii="Times New Roman" w:hAnsi="Times New Roman" w:cs="Times New Roman"/>
          <w:szCs w:val="28"/>
        </w:rPr>
        <w:t xml:space="preserve">ch </w:t>
      </w:r>
      <w:proofErr w:type="gramStart"/>
      <w:r w:rsidR="0024348C" w:rsidRPr="0024348C">
        <w:rPr>
          <w:rFonts w:ascii="Times New Roman" w:hAnsi="Times New Roman" w:cs="Times New Roman"/>
          <w:szCs w:val="28"/>
        </w:rPr>
        <w:t>possesses</w:t>
      </w:r>
      <w:proofErr w:type="gramEnd"/>
      <w:r w:rsidR="0024348C" w:rsidRPr="0024348C">
        <w:rPr>
          <w:rFonts w:ascii="Times New Roman" w:hAnsi="Times New Roman" w:cs="Times New Roman"/>
          <w:szCs w:val="28"/>
        </w:rPr>
        <w:t xml:space="preserve"> the background and experience necessary for the Company</w:t>
      </w:r>
      <w:r w:rsidR="00A43EEA">
        <w:rPr>
          <w:rFonts w:ascii="Times New Roman" w:hAnsi="Times New Roman" w:cs="Times New Roman"/>
          <w:szCs w:val="28"/>
        </w:rPr>
        <w:t>’</w:t>
      </w:r>
      <w:r w:rsidR="0024348C" w:rsidRPr="0024348C">
        <w:rPr>
          <w:rFonts w:ascii="Times New Roman" w:hAnsi="Times New Roman" w:cs="Times New Roman"/>
          <w:szCs w:val="28"/>
        </w:rPr>
        <w:t>s management and development at this st</w:t>
      </w:r>
      <w:r w:rsidR="0024637B">
        <w:rPr>
          <w:rFonts w:ascii="Times New Roman" w:hAnsi="Times New Roman" w:cs="Times New Roman"/>
          <w:szCs w:val="28"/>
        </w:rPr>
        <w:t>age. The independent directors’</w:t>
      </w:r>
      <w:r w:rsidR="0024637B">
        <w:rPr>
          <w:rFonts w:ascii="Times New Roman" w:hAnsi="Times New Roman" w:cs="Times New Roman" w:hint="eastAsia"/>
          <w:szCs w:val="28"/>
        </w:rPr>
        <w:t xml:space="preserve"> </w:t>
      </w:r>
      <w:r w:rsidR="0024348C" w:rsidRPr="0024348C">
        <w:rPr>
          <w:rFonts w:ascii="Times New Roman" w:hAnsi="Times New Roman" w:cs="Times New Roman"/>
          <w:szCs w:val="28"/>
        </w:rPr>
        <w:t>expertise covers finance</w:t>
      </w:r>
      <w:r w:rsidR="0024637B">
        <w:rPr>
          <w:rFonts w:ascii="Times New Roman" w:hAnsi="Times New Roman" w:cs="Times New Roman" w:hint="eastAsia"/>
          <w:szCs w:val="28"/>
        </w:rPr>
        <w:t>,</w:t>
      </w:r>
      <w:r w:rsidR="0024348C" w:rsidRPr="0024348C">
        <w:rPr>
          <w:rFonts w:ascii="Times New Roman" w:hAnsi="Times New Roman" w:cs="Times New Roman"/>
          <w:szCs w:val="28"/>
        </w:rPr>
        <w:t xml:space="preserve"> accounting, legal</w:t>
      </w:r>
      <w:r w:rsidR="0024637B">
        <w:rPr>
          <w:rFonts w:ascii="Times New Roman" w:hAnsi="Times New Roman" w:cs="Times New Roman" w:hint="eastAsia"/>
          <w:szCs w:val="28"/>
        </w:rPr>
        <w:t>,</w:t>
      </w:r>
      <w:r w:rsidR="0024348C" w:rsidRPr="0024348C">
        <w:rPr>
          <w:rFonts w:ascii="Times New Roman" w:hAnsi="Times New Roman" w:cs="Times New Roman"/>
          <w:szCs w:val="28"/>
        </w:rPr>
        <w:t xml:space="preserve"> and industry, and the compositio</w:t>
      </w:r>
      <w:r w:rsidR="00A43EEA" w:rsidRPr="0024348C">
        <w:rPr>
          <w:rFonts w:ascii="Times New Roman" w:hAnsi="Times New Roman" w:cs="Times New Roman"/>
          <w:szCs w:val="28"/>
        </w:rPr>
        <w:t xml:space="preserve">n of the board of directors </w:t>
      </w:r>
      <w:r w:rsidR="0024348C" w:rsidRPr="0024348C">
        <w:rPr>
          <w:rFonts w:ascii="Times New Roman" w:hAnsi="Times New Roman" w:cs="Times New Roman"/>
          <w:szCs w:val="28"/>
        </w:rPr>
        <w:t>takes into account the principles of professional division of labor and diversity, which enables the directors to give full play to their strengths and is conducive to the development of the overall business</w:t>
      </w:r>
      <w:r w:rsidR="00F408A4">
        <w:rPr>
          <w:rFonts w:ascii="Times New Roman" w:hAnsi="Times New Roman" w:cs="Times New Roman" w:hint="eastAsia"/>
          <w:szCs w:val="28"/>
        </w:rPr>
        <w:t>. It</w:t>
      </w:r>
      <w:r w:rsidR="0024348C" w:rsidRPr="0024348C">
        <w:rPr>
          <w:rFonts w:ascii="Times New Roman" w:hAnsi="Times New Roman" w:cs="Times New Roman"/>
          <w:szCs w:val="28"/>
        </w:rPr>
        <w:t xml:space="preserve"> is worthy of recognition.</w:t>
      </w:r>
    </w:p>
    <w:p w:rsidR="0024348C" w:rsidRDefault="0024348C" w:rsidP="00E765DB">
      <w:pPr>
        <w:ind w:leftChars="200" w:left="480"/>
        <w:rPr>
          <w:rFonts w:ascii="Times New Roman" w:hAnsi="Times New Roman" w:cs="Times New Roman"/>
          <w:szCs w:val="28"/>
        </w:rPr>
      </w:pPr>
    </w:p>
    <w:p w:rsidR="0024348C" w:rsidRDefault="0024348C" w:rsidP="00E765DB">
      <w:pPr>
        <w:ind w:leftChars="200" w:left="480"/>
        <w:rPr>
          <w:rFonts w:ascii="Times New Roman" w:hAnsi="Times New Roman" w:cs="Times New Roman"/>
          <w:szCs w:val="28"/>
        </w:rPr>
      </w:pPr>
      <w:r w:rsidRPr="0024348C">
        <w:rPr>
          <w:rFonts w:ascii="Times New Roman" w:hAnsi="Times New Roman" w:cs="Times New Roman"/>
          <w:szCs w:val="28"/>
        </w:rPr>
        <w:t>2</w:t>
      </w:r>
      <w:r w:rsidR="00353F23">
        <w:rPr>
          <w:rFonts w:ascii="Times New Roman" w:hAnsi="Times New Roman" w:cs="Times New Roman" w:hint="eastAsia"/>
          <w:szCs w:val="28"/>
        </w:rPr>
        <w:t>.</w:t>
      </w:r>
      <w:r w:rsidRPr="0024348C">
        <w:rPr>
          <w:rFonts w:ascii="Times New Roman" w:hAnsi="Times New Roman" w:cs="Times New Roman"/>
          <w:szCs w:val="28"/>
        </w:rPr>
        <w:t xml:space="preserve"> The Company supports and respects the professionalism of its board members and actively interacts with them during board meetings. In the face of major issues or projects, the management team </w:t>
      </w:r>
      <w:r w:rsidR="00535134">
        <w:rPr>
          <w:rFonts w:ascii="Times New Roman" w:hAnsi="Times New Roman" w:cs="Times New Roman" w:hint="eastAsia"/>
          <w:szCs w:val="28"/>
        </w:rPr>
        <w:t xml:space="preserve">will </w:t>
      </w:r>
      <w:r w:rsidRPr="0024348C">
        <w:rPr>
          <w:rFonts w:ascii="Times New Roman" w:hAnsi="Times New Roman" w:cs="Times New Roman"/>
          <w:szCs w:val="28"/>
        </w:rPr>
        <w:t xml:space="preserve">meet with the </w:t>
      </w:r>
      <w:r w:rsidR="00DC51F4" w:rsidRPr="0024348C">
        <w:rPr>
          <w:rFonts w:ascii="Times New Roman" w:hAnsi="Times New Roman" w:cs="Times New Roman"/>
          <w:szCs w:val="28"/>
        </w:rPr>
        <w:t xml:space="preserve">individual </w:t>
      </w:r>
      <w:r w:rsidRPr="0024348C">
        <w:rPr>
          <w:rFonts w:ascii="Times New Roman" w:hAnsi="Times New Roman" w:cs="Times New Roman"/>
          <w:szCs w:val="28"/>
        </w:rPr>
        <w:t>directors beforehand for explanation and consultation, so that the directors can fully understand the overall operation and the direction of its future development, thus enhancing the effectiveness of the decision-making process of the motions, and forming a good culture of board meetings.</w:t>
      </w:r>
    </w:p>
    <w:p w:rsidR="0024348C" w:rsidRDefault="0024348C" w:rsidP="00E765DB">
      <w:pPr>
        <w:ind w:leftChars="200" w:left="480"/>
        <w:rPr>
          <w:rFonts w:ascii="Times New Roman" w:hAnsi="Times New Roman" w:cs="Times New Roman"/>
          <w:szCs w:val="28"/>
        </w:rPr>
      </w:pPr>
    </w:p>
    <w:p w:rsidR="0024348C" w:rsidRDefault="0024348C" w:rsidP="00E765DB">
      <w:pPr>
        <w:ind w:leftChars="200" w:left="480"/>
        <w:rPr>
          <w:rFonts w:ascii="Times New Roman" w:hAnsi="Times New Roman" w:cs="Times New Roman"/>
          <w:szCs w:val="28"/>
        </w:rPr>
      </w:pPr>
      <w:r w:rsidRPr="0024348C">
        <w:rPr>
          <w:rFonts w:ascii="Times New Roman" w:hAnsi="Times New Roman" w:cs="Times New Roman"/>
          <w:szCs w:val="28"/>
        </w:rPr>
        <w:t>3</w:t>
      </w:r>
      <w:r w:rsidR="00353F23">
        <w:rPr>
          <w:rFonts w:ascii="Times New Roman" w:hAnsi="Times New Roman" w:cs="Times New Roman" w:hint="eastAsia"/>
          <w:szCs w:val="28"/>
        </w:rPr>
        <w:t>.</w:t>
      </w:r>
      <w:r w:rsidRPr="0024348C">
        <w:rPr>
          <w:rFonts w:ascii="Times New Roman" w:hAnsi="Times New Roman" w:cs="Times New Roman"/>
          <w:szCs w:val="28"/>
        </w:rPr>
        <w:t xml:space="preserve"> Your Company focuses on the </w:t>
      </w:r>
      <w:r w:rsidR="00031A9C">
        <w:rPr>
          <w:rFonts w:ascii="Times New Roman" w:hAnsi="Times New Roman" w:cs="Times New Roman" w:hint="eastAsia"/>
          <w:szCs w:val="28"/>
        </w:rPr>
        <w:t xml:space="preserve">vaccine industry </w:t>
      </w:r>
      <w:r w:rsidRPr="0024348C">
        <w:rPr>
          <w:rFonts w:ascii="Times New Roman" w:hAnsi="Times New Roman" w:cs="Times New Roman"/>
          <w:szCs w:val="28"/>
        </w:rPr>
        <w:t>development</w:t>
      </w:r>
      <w:r w:rsidR="00031A9C">
        <w:rPr>
          <w:rFonts w:ascii="Times New Roman" w:hAnsi="Times New Roman" w:cs="Times New Roman" w:hint="eastAsia"/>
          <w:szCs w:val="28"/>
        </w:rPr>
        <w:t>,</w:t>
      </w:r>
      <w:r w:rsidRPr="0024348C">
        <w:rPr>
          <w:rFonts w:ascii="Times New Roman" w:hAnsi="Times New Roman" w:cs="Times New Roman"/>
          <w:szCs w:val="28"/>
        </w:rPr>
        <w:t xml:space="preserve"> and its business strategy is proposed by the management team and presente</w:t>
      </w:r>
      <w:r w:rsidR="00A43EEA" w:rsidRPr="0024348C">
        <w:rPr>
          <w:rFonts w:ascii="Times New Roman" w:hAnsi="Times New Roman" w:cs="Times New Roman"/>
          <w:szCs w:val="28"/>
        </w:rPr>
        <w:t>d to the board of dir</w:t>
      </w:r>
      <w:r w:rsidRPr="0024348C">
        <w:rPr>
          <w:rFonts w:ascii="Times New Roman" w:hAnsi="Times New Roman" w:cs="Times New Roman"/>
          <w:szCs w:val="28"/>
        </w:rPr>
        <w:t xml:space="preserve">ectors for discussion. The Company has a clear </w:t>
      </w:r>
      <w:r w:rsidR="00BB4F99">
        <w:rPr>
          <w:rFonts w:ascii="Times New Roman" w:hAnsi="Times New Roman" w:cs="Times New Roman" w:hint="eastAsia"/>
          <w:szCs w:val="28"/>
        </w:rPr>
        <w:t>vision</w:t>
      </w:r>
      <w:r w:rsidRPr="0024348C">
        <w:rPr>
          <w:rFonts w:ascii="Times New Roman" w:hAnsi="Times New Roman" w:cs="Times New Roman"/>
          <w:szCs w:val="28"/>
        </w:rPr>
        <w:t xml:space="preserve"> of internationalization </w:t>
      </w:r>
      <w:r w:rsidR="003A0481">
        <w:rPr>
          <w:rFonts w:ascii="Times New Roman" w:hAnsi="Times New Roman" w:cs="Times New Roman"/>
          <w:szCs w:val="28"/>
        </w:rPr>
        <w:t>in its long-term strategy</w:t>
      </w:r>
      <w:r w:rsidR="003A0481">
        <w:rPr>
          <w:rFonts w:ascii="Times New Roman" w:hAnsi="Times New Roman" w:cs="Times New Roman" w:hint="eastAsia"/>
          <w:szCs w:val="28"/>
        </w:rPr>
        <w:t>. B</w:t>
      </w:r>
      <w:r w:rsidRPr="0024348C">
        <w:rPr>
          <w:rFonts w:ascii="Times New Roman" w:hAnsi="Times New Roman" w:cs="Times New Roman"/>
          <w:szCs w:val="28"/>
        </w:rPr>
        <w:t xml:space="preserve">y obtaining certificates from </w:t>
      </w:r>
      <w:r w:rsidR="00D51026">
        <w:rPr>
          <w:rFonts w:ascii="Times New Roman" w:hAnsi="Times New Roman" w:cs="Times New Roman" w:hint="eastAsia"/>
          <w:szCs w:val="28"/>
        </w:rPr>
        <w:t>multiple</w:t>
      </w:r>
      <w:r w:rsidRPr="0024348C">
        <w:rPr>
          <w:rFonts w:ascii="Times New Roman" w:hAnsi="Times New Roman" w:cs="Times New Roman"/>
          <w:szCs w:val="28"/>
        </w:rPr>
        <w:t xml:space="preserve"> countries to enter the international market, expanding its economic scale and enhancing the </w:t>
      </w:r>
      <w:r w:rsidRPr="0024348C">
        <w:rPr>
          <w:rFonts w:ascii="Times New Roman" w:hAnsi="Times New Roman" w:cs="Times New Roman"/>
          <w:szCs w:val="28"/>
        </w:rPr>
        <w:lastRenderedPageBreak/>
        <w:t>utilization of its production capacity</w:t>
      </w:r>
      <w:r w:rsidR="003A0481">
        <w:rPr>
          <w:rFonts w:ascii="Times New Roman" w:hAnsi="Times New Roman" w:cs="Times New Roman" w:hint="eastAsia"/>
          <w:szCs w:val="28"/>
        </w:rPr>
        <w:t>, the Company</w:t>
      </w:r>
      <w:r w:rsidRPr="0024348C">
        <w:rPr>
          <w:rFonts w:ascii="Times New Roman" w:hAnsi="Times New Roman" w:cs="Times New Roman"/>
          <w:szCs w:val="28"/>
        </w:rPr>
        <w:t xml:space="preserve"> </w:t>
      </w:r>
      <w:r w:rsidR="003A0481">
        <w:rPr>
          <w:rFonts w:ascii="Times New Roman" w:hAnsi="Times New Roman" w:cs="Times New Roman" w:hint="eastAsia"/>
          <w:szCs w:val="28"/>
        </w:rPr>
        <w:t xml:space="preserve">is </w:t>
      </w:r>
      <w:r w:rsidRPr="0024348C">
        <w:rPr>
          <w:rFonts w:ascii="Times New Roman" w:hAnsi="Times New Roman" w:cs="Times New Roman"/>
          <w:szCs w:val="28"/>
        </w:rPr>
        <w:t>gradually ac</w:t>
      </w:r>
      <w:r w:rsidR="003A0481">
        <w:rPr>
          <w:rFonts w:ascii="Times New Roman" w:hAnsi="Times New Roman" w:cs="Times New Roman"/>
          <w:szCs w:val="28"/>
        </w:rPr>
        <w:t>hiev</w:t>
      </w:r>
      <w:r w:rsidR="003A0481">
        <w:rPr>
          <w:rFonts w:ascii="Times New Roman" w:hAnsi="Times New Roman" w:cs="Times New Roman" w:hint="eastAsia"/>
          <w:szCs w:val="28"/>
        </w:rPr>
        <w:t>ing</w:t>
      </w:r>
      <w:r w:rsidR="00A42271">
        <w:rPr>
          <w:rFonts w:ascii="Times New Roman" w:hAnsi="Times New Roman" w:cs="Times New Roman"/>
          <w:szCs w:val="28"/>
        </w:rPr>
        <w:t xml:space="preserve"> its business objectives</w:t>
      </w:r>
      <w:r w:rsidR="00A42271">
        <w:rPr>
          <w:rFonts w:ascii="Times New Roman" w:hAnsi="Times New Roman" w:cs="Times New Roman" w:hint="eastAsia"/>
          <w:szCs w:val="28"/>
        </w:rPr>
        <w:t>. I</w:t>
      </w:r>
      <w:r w:rsidRPr="0024348C">
        <w:rPr>
          <w:rFonts w:ascii="Times New Roman" w:hAnsi="Times New Roman" w:cs="Times New Roman"/>
          <w:szCs w:val="28"/>
        </w:rPr>
        <w:t>t is evident that the leadership of</w:t>
      </w:r>
      <w:r w:rsidR="00A43EEA" w:rsidRPr="0024348C">
        <w:rPr>
          <w:rFonts w:ascii="Times New Roman" w:hAnsi="Times New Roman" w:cs="Times New Roman"/>
          <w:szCs w:val="28"/>
        </w:rPr>
        <w:t xml:space="preserve"> the board of director</w:t>
      </w:r>
      <w:r w:rsidRPr="0024348C">
        <w:rPr>
          <w:rFonts w:ascii="Times New Roman" w:hAnsi="Times New Roman" w:cs="Times New Roman"/>
          <w:szCs w:val="28"/>
        </w:rPr>
        <w:t>s has been effectively carried out.</w:t>
      </w:r>
    </w:p>
    <w:p w:rsidR="0024348C" w:rsidRDefault="0024348C" w:rsidP="00E765DB">
      <w:pPr>
        <w:ind w:leftChars="200" w:left="480"/>
        <w:rPr>
          <w:rFonts w:ascii="Times New Roman" w:hAnsi="Times New Roman" w:cs="Times New Roman"/>
          <w:szCs w:val="28"/>
        </w:rPr>
      </w:pPr>
    </w:p>
    <w:p w:rsidR="0024348C" w:rsidRDefault="00353F23" w:rsidP="00E765DB">
      <w:pPr>
        <w:ind w:leftChars="200" w:left="480"/>
        <w:rPr>
          <w:rFonts w:ascii="Times New Roman" w:hAnsi="Times New Roman" w:cs="Times New Roman"/>
          <w:szCs w:val="28"/>
        </w:rPr>
      </w:pPr>
      <w:r>
        <w:rPr>
          <w:rFonts w:ascii="Times New Roman" w:hAnsi="Times New Roman" w:cs="Times New Roman" w:hint="eastAsia"/>
          <w:szCs w:val="28"/>
        </w:rPr>
        <w:t xml:space="preserve">4. </w:t>
      </w:r>
      <w:r w:rsidR="0024348C" w:rsidRPr="0024348C">
        <w:rPr>
          <w:rFonts w:ascii="Times New Roman" w:hAnsi="Times New Roman" w:cs="Times New Roman"/>
          <w:szCs w:val="28"/>
        </w:rPr>
        <w:t xml:space="preserve">In terms of promoting sustainable management, your company followed the GMP and GDP inspection mechanism for drug management at an early stage, laying the foundation for ESG development, and has now set up an ESG team, with the </w:t>
      </w:r>
      <w:r w:rsidR="00E20C36">
        <w:rPr>
          <w:rFonts w:ascii="Times New Roman" w:hAnsi="Times New Roman" w:cs="Times New Roman" w:hint="eastAsia"/>
          <w:szCs w:val="28"/>
        </w:rPr>
        <w:t>President</w:t>
      </w:r>
      <w:r w:rsidR="00E20C36">
        <w:rPr>
          <w:rFonts w:ascii="Times New Roman" w:hAnsi="Times New Roman" w:cs="Times New Roman"/>
          <w:szCs w:val="28"/>
        </w:rPr>
        <w:t>’</w:t>
      </w:r>
      <w:r w:rsidR="0024348C" w:rsidRPr="0024348C">
        <w:rPr>
          <w:rFonts w:ascii="Times New Roman" w:hAnsi="Times New Roman" w:cs="Times New Roman"/>
          <w:szCs w:val="28"/>
        </w:rPr>
        <w:t xml:space="preserve">s office promoting the implementation of related businesses and reporting to the board of directors on a regular basis. While taking into account the </w:t>
      </w:r>
      <w:r w:rsidR="00731C9E" w:rsidRPr="0024348C">
        <w:rPr>
          <w:rFonts w:ascii="Times New Roman" w:hAnsi="Times New Roman" w:cs="Times New Roman"/>
          <w:szCs w:val="28"/>
        </w:rPr>
        <w:t xml:space="preserve">operation </w:t>
      </w:r>
      <w:r w:rsidR="0024348C" w:rsidRPr="0024348C">
        <w:rPr>
          <w:rFonts w:ascii="Times New Roman" w:hAnsi="Times New Roman" w:cs="Times New Roman"/>
          <w:szCs w:val="28"/>
        </w:rPr>
        <w:t xml:space="preserve">scale and </w:t>
      </w:r>
      <w:r w:rsidR="00E20C36">
        <w:rPr>
          <w:rFonts w:ascii="Times New Roman" w:hAnsi="Times New Roman" w:cs="Times New Roman"/>
          <w:szCs w:val="28"/>
        </w:rPr>
        <w:t>law</w:t>
      </w:r>
      <w:r w:rsidR="00E20C36" w:rsidRPr="0024348C">
        <w:rPr>
          <w:rFonts w:ascii="Times New Roman" w:hAnsi="Times New Roman" w:cs="Times New Roman"/>
          <w:szCs w:val="28"/>
        </w:rPr>
        <w:t xml:space="preserve"> </w:t>
      </w:r>
      <w:r w:rsidR="0024348C" w:rsidRPr="0024348C">
        <w:rPr>
          <w:rFonts w:ascii="Times New Roman" w:hAnsi="Times New Roman" w:cs="Times New Roman"/>
          <w:szCs w:val="28"/>
        </w:rPr>
        <w:t xml:space="preserve">compliance, your company has long been </w:t>
      </w:r>
      <w:r w:rsidR="00BC432D">
        <w:rPr>
          <w:rFonts w:ascii="Times New Roman" w:hAnsi="Times New Roman" w:cs="Times New Roman"/>
          <w:szCs w:val="28"/>
        </w:rPr>
        <w:t>cooperating with the government’</w:t>
      </w:r>
      <w:r w:rsidR="0024348C" w:rsidRPr="0024348C">
        <w:rPr>
          <w:rFonts w:ascii="Times New Roman" w:hAnsi="Times New Roman" w:cs="Times New Roman"/>
          <w:szCs w:val="28"/>
        </w:rPr>
        <w:t>s public health policy, demonstrating the practical action of fulfilling corporate social responsibility and creating shared social value.</w:t>
      </w:r>
    </w:p>
    <w:p w:rsidR="0024348C" w:rsidRDefault="0024348C" w:rsidP="0024348C">
      <w:pPr>
        <w:rPr>
          <w:rFonts w:ascii="Times New Roman" w:hAnsi="Times New Roman" w:cs="Times New Roman"/>
          <w:szCs w:val="28"/>
        </w:rPr>
      </w:pPr>
    </w:p>
    <w:p w:rsidR="0024348C" w:rsidRPr="0024348C" w:rsidRDefault="0024348C" w:rsidP="0024348C">
      <w:pPr>
        <w:rPr>
          <w:rFonts w:ascii="Times New Roman" w:hAnsi="Times New Roman" w:cs="Times New Roman"/>
          <w:b/>
          <w:sz w:val="28"/>
          <w:szCs w:val="28"/>
        </w:rPr>
      </w:pPr>
      <w:r w:rsidRPr="0024348C">
        <w:rPr>
          <w:rFonts w:ascii="Times New Roman" w:hAnsi="Times New Roman" w:cs="Times New Roman"/>
          <w:b/>
          <w:sz w:val="28"/>
          <w:szCs w:val="28"/>
        </w:rPr>
        <w:t>Recommendations:</w:t>
      </w:r>
    </w:p>
    <w:p w:rsidR="0024348C" w:rsidRDefault="0024348C" w:rsidP="00E765DB">
      <w:pPr>
        <w:ind w:leftChars="200" w:left="480"/>
        <w:rPr>
          <w:rFonts w:ascii="Times New Roman" w:hAnsi="Times New Roman" w:cs="Times New Roman"/>
          <w:szCs w:val="28"/>
        </w:rPr>
      </w:pPr>
      <w:r w:rsidRPr="0024348C">
        <w:rPr>
          <w:rFonts w:ascii="Times New Roman" w:hAnsi="Times New Roman" w:cs="Times New Roman"/>
          <w:szCs w:val="28"/>
        </w:rPr>
        <w:t>1</w:t>
      </w:r>
      <w:r w:rsidR="00353F23">
        <w:rPr>
          <w:rFonts w:ascii="Times New Roman" w:hAnsi="Times New Roman" w:cs="Times New Roman" w:hint="eastAsia"/>
          <w:szCs w:val="28"/>
        </w:rPr>
        <w:t xml:space="preserve">. </w:t>
      </w:r>
      <w:r w:rsidRPr="0024348C">
        <w:rPr>
          <w:rFonts w:ascii="Times New Roman" w:hAnsi="Times New Roman" w:cs="Times New Roman"/>
          <w:szCs w:val="28"/>
        </w:rPr>
        <w:t>Your company has an internal audit and management team to perform risk management for daily operations and major investments. It is recommended that your com</w:t>
      </w:r>
      <w:r w:rsidR="00BC432D">
        <w:rPr>
          <w:rFonts w:ascii="Times New Roman" w:hAnsi="Times New Roman" w:cs="Times New Roman"/>
          <w:szCs w:val="28"/>
        </w:rPr>
        <w:t>pany further review the company’</w:t>
      </w:r>
      <w:r w:rsidRPr="0024348C">
        <w:rPr>
          <w:rFonts w:ascii="Times New Roman" w:hAnsi="Times New Roman" w:cs="Times New Roman"/>
          <w:szCs w:val="28"/>
        </w:rPr>
        <w:t>s various risks and formulate risk management policies and related management procedures, and regularly report to the board of directors on the implementation of risk management so that the board of directors can have a better understanding of the company</w:t>
      </w:r>
      <w:r w:rsidR="002A49AD">
        <w:rPr>
          <w:rFonts w:ascii="Times New Roman" w:hAnsi="Times New Roman" w:cs="Times New Roman"/>
          <w:szCs w:val="28"/>
        </w:rPr>
        <w:t>’</w:t>
      </w:r>
      <w:r w:rsidRPr="0024348C">
        <w:rPr>
          <w:rFonts w:ascii="Times New Roman" w:hAnsi="Times New Roman" w:cs="Times New Roman"/>
          <w:szCs w:val="28"/>
        </w:rPr>
        <w:t>s overall risks.</w:t>
      </w:r>
    </w:p>
    <w:p w:rsidR="0024348C" w:rsidRDefault="0024348C" w:rsidP="00E765DB">
      <w:pPr>
        <w:ind w:leftChars="200" w:left="480"/>
        <w:rPr>
          <w:rFonts w:ascii="Times New Roman" w:hAnsi="Times New Roman" w:cs="Times New Roman"/>
          <w:szCs w:val="28"/>
        </w:rPr>
      </w:pPr>
    </w:p>
    <w:p w:rsidR="0024348C" w:rsidRDefault="00353F23" w:rsidP="00E765DB">
      <w:pPr>
        <w:ind w:leftChars="200" w:left="480"/>
        <w:rPr>
          <w:rFonts w:ascii="Times New Roman" w:hAnsi="Times New Roman" w:cs="Times New Roman"/>
          <w:szCs w:val="28"/>
        </w:rPr>
      </w:pPr>
      <w:r>
        <w:rPr>
          <w:rFonts w:ascii="Times New Roman" w:hAnsi="Times New Roman" w:cs="Times New Roman"/>
          <w:szCs w:val="28"/>
        </w:rPr>
        <w:t>2</w:t>
      </w:r>
      <w:r>
        <w:rPr>
          <w:rFonts w:ascii="Times New Roman" w:hAnsi="Times New Roman" w:cs="Times New Roman" w:hint="eastAsia"/>
          <w:szCs w:val="28"/>
        </w:rPr>
        <w:t>.</w:t>
      </w:r>
      <w:r w:rsidR="0024348C" w:rsidRPr="0024348C">
        <w:rPr>
          <w:rFonts w:ascii="Times New Roman" w:hAnsi="Times New Roman" w:cs="Times New Roman"/>
          <w:szCs w:val="28"/>
        </w:rPr>
        <w:t xml:space="preserve"> The annual performance of your audit </w:t>
      </w:r>
      <w:r w:rsidR="008E7817">
        <w:rPr>
          <w:rFonts w:ascii="Times New Roman" w:hAnsi="Times New Roman" w:cs="Times New Roman"/>
          <w:szCs w:val="28"/>
        </w:rPr>
        <w:t xml:space="preserve">supervisor is evaluated by the </w:t>
      </w:r>
      <w:r w:rsidR="008E7817">
        <w:rPr>
          <w:rFonts w:ascii="Times New Roman" w:hAnsi="Times New Roman" w:cs="Times New Roman" w:hint="eastAsia"/>
          <w:szCs w:val="28"/>
        </w:rPr>
        <w:t>P</w:t>
      </w:r>
      <w:r w:rsidR="008E7817">
        <w:rPr>
          <w:rFonts w:ascii="Times New Roman" w:hAnsi="Times New Roman" w:cs="Times New Roman"/>
          <w:szCs w:val="28"/>
        </w:rPr>
        <w:t xml:space="preserve">resident and submitted to the </w:t>
      </w:r>
      <w:r w:rsidR="008E7817">
        <w:rPr>
          <w:rFonts w:ascii="Times New Roman" w:hAnsi="Times New Roman" w:cs="Times New Roman" w:hint="eastAsia"/>
          <w:szCs w:val="28"/>
        </w:rPr>
        <w:t>C</w:t>
      </w:r>
      <w:r w:rsidR="0024348C" w:rsidRPr="0024348C">
        <w:rPr>
          <w:rFonts w:ascii="Times New Roman" w:hAnsi="Times New Roman" w:cs="Times New Roman"/>
          <w:szCs w:val="28"/>
        </w:rPr>
        <w:t xml:space="preserve">hairman of the board of directors for approval. It is recommended that the audit committee of the Company participate in the goal-setting and performance evaluation of the head of internal audit in order to fulfill the responsibility of the audit committee in guiding the internal audit. In addition, in order to strengthen the </w:t>
      </w:r>
      <w:r w:rsidR="00EB2753" w:rsidRPr="00EB2753">
        <w:rPr>
          <w:rFonts w:ascii="Times New Roman" w:hAnsi="Times New Roman" w:cs="Times New Roman"/>
          <w:szCs w:val="28"/>
        </w:rPr>
        <w:t xml:space="preserve">articulation </w:t>
      </w:r>
      <w:r w:rsidR="0024348C" w:rsidRPr="0024348C">
        <w:rPr>
          <w:rFonts w:ascii="Times New Roman" w:hAnsi="Times New Roman" w:cs="Times New Roman"/>
          <w:szCs w:val="28"/>
        </w:rPr>
        <w:t xml:space="preserve">between the internal and external auditors, it is recommended that the Company arrange for the internal auditors and the external certified public accountants to communicate with </w:t>
      </w:r>
      <w:r w:rsidR="00E73CCA" w:rsidRPr="0024348C">
        <w:rPr>
          <w:rFonts w:ascii="Times New Roman" w:hAnsi="Times New Roman" w:cs="Times New Roman"/>
          <w:szCs w:val="28"/>
        </w:rPr>
        <w:t>the audit com</w:t>
      </w:r>
      <w:r w:rsidR="0024348C" w:rsidRPr="0024348C">
        <w:rPr>
          <w:rFonts w:ascii="Times New Roman" w:hAnsi="Times New Roman" w:cs="Times New Roman"/>
          <w:szCs w:val="28"/>
        </w:rPr>
        <w:t>mittee separately and leave written records of the meetings, so as to furt</w:t>
      </w:r>
      <w:r w:rsidR="00E73CCA">
        <w:rPr>
          <w:rFonts w:ascii="Times New Roman" w:hAnsi="Times New Roman" w:cs="Times New Roman"/>
          <w:szCs w:val="28"/>
        </w:rPr>
        <w:t>her fulfill the Audit Committee’</w:t>
      </w:r>
      <w:r w:rsidR="0024348C" w:rsidRPr="0024348C">
        <w:rPr>
          <w:rFonts w:ascii="Times New Roman" w:hAnsi="Times New Roman" w:cs="Times New Roman"/>
          <w:szCs w:val="28"/>
        </w:rPr>
        <w:t>s supervisory function over the internal control system and the financial statements.</w:t>
      </w:r>
    </w:p>
    <w:p w:rsidR="0024348C" w:rsidRDefault="0024348C" w:rsidP="00E765DB">
      <w:pPr>
        <w:ind w:leftChars="200" w:left="480"/>
        <w:rPr>
          <w:rFonts w:ascii="Times New Roman" w:hAnsi="Times New Roman" w:cs="Times New Roman"/>
          <w:szCs w:val="28"/>
        </w:rPr>
      </w:pPr>
    </w:p>
    <w:p w:rsidR="0024348C" w:rsidRDefault="0024348C" w:rsidP="00E765DB">
      <w:pPr>
        <w:ind w:leftChars="200" w:left="480"/>
        <w:rPr>
          <w:rFonts w:ascii="Times New Roman" w:hAnsi="Times New Roman" w:cs="Times New Roman"/>
          <w:szCs w:val="28"/>
        </w:rPr>
      </w:pPr>
      <w:r w:rsidRPr="0024348C">
        <w:rPr>
          <w:rFonts w:ascii="Times New Roman" w:hAnsi="Times New Roman" w:cs="Times New Roman"/>
          <w:szCs w:val="28"/>
        </w:rPr>
        <w:t>3</w:t>
      </w:r>
      <w:r w:rsidR="00353F23">
        <w:rPr>
          <w:rFonts w:ascii="Times New Roman" w:hAnsi="Times New Roman" w:cs="Times New Roman" w:hint="eastAsia"/>
          <w:szCs w:val="28"/>
        </w:rPr>
        <w:t>.</w:t>
      </w:r>
      <w:r w:rsidRPr="0024348C">
        <w:rPr>
          <w:rFonts w:ascii="Times New Roman" w:hAnsi="Times New Roman" w:cs="Times New Roman"/>
          <w:szCs w:val="28"/>
        </w:rPr>
        <w:t xml:space="preserve"> The Company has an internal whistle-blower system</w:t>
      </w:r>
      <w:r w:rsidR="00D72172">
        <w:rPr>
          <w:rFonts w:ascii="Times New Roman" w:hAnsi="Times New Roman" w:cs="Times New Roman" w:hint="eastAsia"/>
          <w:szCs w:val="28"/>
        </w:rPr>
        <w:t xml:space="preserve"> and the </w:t>
      </w:r>
      <w:r w:rsidR="00D72172" w:rsidRPr="0024348C">
        <w:rPr>
          <w:rFonts w:ascii="Times New Roman" w:hAnsi="Times New Roman" w:cs="Times New Roman"/>
          <w:szCs w:val="28"/>
        </w:rPr>
        <w:t>whistle-blowing cases</w:t>
      </w:r>
      <w:r w:rsidR="00D72172">
        <w:rPr>
          <w:rFonts w:ascii="Times New Roman" w:hAnsi="Times New Roman" w:cs="Times New Roman" w:hint="eastAsia"/>
          <w:szCs w:val="28"/>
        </w:rPr>
        <w:t xml:space="preserve"> are </w:t>
      </w:r>
      <w:r w:rsidR="00D72172" w:rsidRPr="0024348C">
        <w:rPr>
          <w:rFonts w:ascii="Times New Roman" w:hAnsi="Times New Roman" w:cs="Times New Roman"/>
          <w:szCs w:val="28"/>
        </w:rPr>
        <w:t>rec</w:t>
      </w:r>
      <w:r w:rsidR="00D72172">
        <w:rPr>
          <w:rFonts w:ascii="Times New Roman" w:hAnsi="Times New Roman" w:cs="Times New Roman"/>
          <w:szCs w:val="28"/>
        </w:rPr>
        <w:t>eive</w:t>
      </w:r>
      <w:r w:rsidR="00D72172">
        <w:rPr>
          <w:rFonts w:ascii="Times New Roman" w:hAnsi="Times New Roman" w:cs="Times New Roman" w:hint="eastAsia"/>
          <w:szCs w:val="28"/>
        </w:rPr>
        <w:t>d</w:t>
      </w:r>
      <w:r w:rsidR="00D72172">
        <w:rPr>
          <w:rFonts w:ascii="Times New Roman" w:hAnsi="Times New Roman" w:cs="Times New Roman"/>
          <w:szCs w:val="28"/>
        </w:rPr>
        <w:t xml:space="preserve"> and handle</w:t>
      </w:r>
      <w:r w:rsidR="00D72172">
        <w:rPr>
          <w:rFonts w:ascii="Times New Roman" w:hAnsi="Times New Roman" w:cs="Times New Roman" w:hint="eastAsia"/>
          <w:szCs w:val="28"/>
        </w:rPr>
        <w:t>d by t</w:t>
      </w:r>
      <w:r w:rsidR="00E73CCA" w:rsidRPr="0024348C">
        <w:rPr>
          <w:rFonts w:ascii="Times New Roman" w:hAnsi="Times New Roman" w:cs="Times New Roman"/>
          <w:szCs w:val="28"/>
        </w:rPr>
        <w:t>he audit office</w:t>
      </w:r>
      <w:r w:rsidRPr="0024348C">
        <w:rPr>
          <w:rFonts w:ascii="Times New Roman" w:hAnsi="Times New Roman" w:cs="Times New Roman"/>
          <w:szCs w:val="28"/>
        </w:rPr>
        <w:t xml:space="preserve">. It is recommended that the Company further strengthen the whistle-blower mechanism by specifying the relevant methods to be followed for the handling procedures of receiving and </w:t>
      </w:r>
      <w:r w:rsidRPr="0024348C">
        <w:rPr>
          <w:rFonts w:ascii="Times New Roman" w:hAnsi="Times New Roman" w:cs="Times New Roman"/>
          <w:szCs w:val="28"/>
        </w:rPr>
        <w:lastRenderedPageBreak/>
        <w:t>investigating the reported cases and strengthening the direct link between the whistle-blower and the independent directors. For example, setting up a dedicated communication channel with indep</w:t>
      </w:r>
      <w:r w:rsidR="001517AB">
        <w:rPr>
          <w:rFonts w:ascii="Times New Roman" w:hAnsi="Times New Roman" w:cs="Times New Roman"/>
          <w:szCs w:val="28"/>
        </w:rPr>
        <w:t>endent directors on the Company’</w:t>
      </w:r>
      <w:r w:rsidRPr="0024348C">
        <w:rPr>
          <w:rFonts w:ascii="Times New Roman" w:hAnsi="Times New Roman" w:cs="Times New Roman"/>
          <w:szCs w:val="28"/>
        </w:rPr>
        <w:t>s website; or allowing independent directors to receive unscreened or forwarded reports simultaneously in order to fulfill the monitoring function of independent directors.</w:t>
      </w:r>
    </w:p>
    <w:p w:rsidR="0024348C" w:rsidRDefault="0024348C" w:rsidP="00E765DB">
      <w:pPr>
        <w:ind w:leftChars="200" w:left="480"/>
        <w:rPr>
          <w:rFonts w:ascii="Times New Roman" w:hAnsi="Times New Roman" w:cs="Times New Roman"/>
          <w:szCs w:val="28"/>
        </w:rPr>
      </w:pPr>
    </w:p>
    <w:p w:rsidR="0024348C" w:rsidRDefault="0024348C" w:rsidP="00E765DB">
      <w:pPr>
        <w:ind w:leftChars="200" w:left="480"/>
        <w:rPr>
          <w:rFonts w:ascii="Times New Roman" w:hAnsi="Times New Roman" w:cs="Times New Roman"/>
          <w:szCs w:val="28"/>
        </w:rPr>
      </w:pPr>
      <w:r w:rsidRPr="0024348C">
        <w:rPr>
          <w:rFonts w:ascii="Times New Roman" w:hAnsi="Times New Roman" w:cs="Times New Roman"/>
          <w:szCs w:val="28"/>
        </w:rPr>
        <w:t>4</w:t>
      </w:r>
      <w:r w:rsidR="00353F23">
        <w:rPr>
          <w:rFonts w:ascii="Times New Roman" w:hAnsi="Times New Roman" w:cs="Times New Roman" w:hint="eastAsia"/>
          <w:szCs w:val="28"/>
        </w:rPr>
        <w:t>.</w:t>
      </w:r>
      <w:r w:rsidRPr="0024348C">
        <w:rPr>
          <w:rFonts w:ascii="Times New Roman" w:hAnsi="Times New Roman" w:cs="Times New Roman"/>
          <w:szCs w:val="28"/>
        </w:rPr>
        <w:t xml:space="preserve"> It is recommen</w:t>
      </w:r>
      <w:r w:rsidR="001517AB">
        <w:rPr>
          <w:rFonts w:ascii="Times New Roman" w:hAnsi="Times New Roman" w:cs="Times New Roman"/>
          <w:szCs w:val="28"/>
        </w:rPr>
        <w:t>ded that your company take the “</w:t>
      </w:r>
      <w:r w:rsidRPr="0024348C">
        <w:rPr>
          <w:rFonts w:ascii="Times New Roman" w:hAnsi="Times New Roman" w:cs="Times New Roman"/>
          <w:szCs w:val="28"/>
        </w:rPr>
        <w:t>Corporate Governance 3.0 - Bluepr</w:t>
      </w:r>
      <w:r w:rsidR="001517AB">
        <w:rPr>
          <w:rFonts w:ascii="Times New Roman" w:hAnsi="Times New Roman" w:cs="Times New Roman"/>
          <w:szCs w:val="28"/>
        </w:rPr>
        <w:t>int for Sustainable Development”</w:t>
      </w:r>
      <w:r w:rsidRPr="0024348C">
        <w:rPr>
          <w:rFonts w:ascii="Times New Roman" w:hAnsi="Times New Roman" w:cs="Times New Roman"/>
          <w:szCs w:val="28"/>
        </w:rPr>
        <w:t xml:space="preserve"> issued by the F</w:t>
      </w:r>
      <w:r w:rsidR="001517AB">
        <w:rPr>
          <w:rFonts w:ascii="Times New Roman" w:hAnsi="Times New Roman" w:cs="Times New Roman" w:hint="eastAsia"/>
          <w:szCs w:val="28"/>
        </w:rPr>
        <w:t xml:space="preserve">inancial </w:t>
      </w:r>
      <w:r w:rsidRPr="0024348C">
        <w:rPr>
          <w:rFonts w:ascii="Times New Roman" w:hAnsi="Times New Roman" w:cs="Times New Roman"/>
          <w:szCs w:val="28"/>
        </w:rPr>
        <w:t>S</w:t>
      </w:r>
      <w:r w:rsidR="001517AB">
        <w:rPr>
          <w:rFonts w:ascii="Times New Roman" w:hAnsi="Times New Roman" w:cs="Times New Roman" w:hint="eastAsia"/>
          <w:szCs w:val="28"/>
        </w:rPr>
        <w:t xml:space="preserve">upervisory </w:t>
      </w:r>
      <w:r w:rsidRPr="0024348C">
        <w:rPr>
          <w:rFonts w:ascii="Times New Roman" w:hAnsi="Times New Roman" w:cs="Times New Roman"/>
          <w:szCs w:val="28"/>
        </w:rPr>
        <w:t>C</w:t>
      </w:r>
      <w:r w:rsidR="001517AB">
        <w:rPr>
          <w:rFonts w:ascii="Times New Roman" w:hAnsi="Times New Roman" w:cs="Times New Roman" w:hint="eastAsia"/>
          <w:szCs w:val="28"/>
        </w:rPr>
        <w:t>ommission</w:t>
      </w:r>
      <w:r w:rsidRPr="0024348C">
        <w:rPr>
          <w:rFonts w:ascii="Times New Roman" w:hAnsi="Times New Roman" w:cs="Times New Roman"/>
          <w:szCs w:val="28"/>
        </w:rPr>
        <w:t xml:space="preserve"> and the results of the previous corporate governance evaluation</w:t>
      </w:r>
      <w:r w:rsidR="00C20305">
        <w:rPr>
          <w:rFonts w:ascii="Times New Roman" w:hAnsi="Times New Roman" w:cs="Times New Roman"/>
          <w:szCs w:val="28"/>
        </w:rPr>
        <w:t>s as the basis</w:t>
      </w:r>
      <w:r w:rsidR="00427DE0">
        <w:rPr>
          <w:rFonts w:ascii="Times New Roman" w:hAnsi="Times New Roman" w:cs="Times New Roman" w:hint="eastAsia"/>
          <w:szCs w:val="28"/>
        </w:rPr>
        <w:t>,</w:t>
      </w:r>
      <w:r w:rsidR="00C20305">
        <w:rPr>
          <w:rFonts w:ascii="Times New Roman" w:hAnsi="Times New Roman" w:cs="Times New Roman"/>
          <w:szCs w:val="28"/>
        </w:rPr>
        <w:t xml:space="preserve"> </w:t>
      </w:r>
      <w:r w:rsidR="00C20305">
        <w:rPr>
          <w:rFonts w:ascii="Times New Roman" w:hAnsi="Times New Roman" w:cs="Times New Roman" w:hint="eastAsia"/>
          <w:szCs w:val="28"/>
        </w:rPr>
        <w:t xml:space="preserve">and referencing to </w:t>
      </w:r>
      <w:r w:rsidR="00C20305">
        <w:rPr>
          <w:rFonts w:ascii="Times New Roman" w:hAnsi="Times New Roman" w:cs="Times New Roman"/>
          <w:szCs w:val="28"/>
        </w:rPr>
        <w:t>your company’</w:t>
      </w:r>
      <w:r w:rsidRPr="0024348C">
        <w:rPr>
          <w:rFonts w:ascii="Times New Roman" w:hAnsi="Times New Roman" w:cs="Times New Roman"/>
          <w:szCs w:val="28"/>
        </w:rPr>
        <w:t>s stage-by-stage development strategy</w:t>
      </w:r>
      <w:r w:rsidR="00427DE0">
        <w:rPr>
          <w:rFonts w:ascii="Times New Roman" w:hAnsi="Times New Roman" w:cs="Times New Roman" w:hint="eastAsia"/>
          <w:szCs w:val="28"/>
        </w:rPr>
        <w:t>,</w:t>
      </w:r>
      <w:r w:rsidR="007D4442">
        <w:rPr>
          <w:rFonts w:ascii="Times New Roman" w:hAnsi="Times New Roman" w:cs="Times New Roman" w:hint="eastAsia"/>
          <w:szCs w:val="28"/>
        </w:rPr>
        <w:t xml:space="preserve"> to</w:t>
      </w:r>
      <w:r w:rsidRPr="0024348C">
        <w:rPr>
          <w:rFonts w:ascii="Times New Roman" w:hAnsi="Times New Roman" w:cs="Times New Roman"/>
          <w:szCs w:val="28"/>
        </w:rPr>
        <w:t xml:space="preserve"> formulate an action plan for the improvement of corporate governance to be presented t</w:t>
      </w:r>
      <w:r w:rsidR="00427DE0" w:rsidRPr="0024348C">
        <w:rPr>
          <w:rFonts w:ascii="Times New Roman" w:hAnsi="Times New Roman" w:cs="Times New Roman"/>
          <w:szCs w:val="28"/>
        </w:rPr>
        <w:t>o the board of directo</w:t>
      </w:r>
      <w:r w:rsidRPr="0024348C">
        <w:rPr>
          <w:rFonts w:ascii="Times New Roman" w:hAnsi="Times New Roman" w:cs="Times New Roman"/>
          <w:szCs w:val="28"/>
        </w:rPr>
        <w:t>rs, in order to fully demonstrate your compan</w:t>
      </w:r>
      <w:r w:rsidR="00427DE0">
        <w:rPr>
          <w:rFonts w:ascii="Times New Roman" w:hAnsi="Times New Roman" w:cs="Times New Roman"/>
          <w:szCs w:val="28"/>
        </w:rPr>
        <w:t>y’</w:t>
      </w:r>
      <w:r w:rsidRPr="0024348C">
        <w:rPr>
          <w:rFonts w:ascii="Times New Roman" w:hAnsi="Times New Roman" w:cs="Times New Roman"/>
          <w:szCs w:val="28"/>
        </w:rPr>
        <w:t xml:space="preserve">s </w:t>
      </w:r>
      <w:r w:rsidR="00427DE0">
        <w:rPr>
          <w:rFonts w:ascii="Times New Roman" w:hAnsi="Times New Roman" w:cs="Times New Roman" w:hint="eastAsia"/>
          <w:szCs w:val="28"/>
        </w:rPr>
        <w:t>determination</w:t>
      </w:r>
      <w:r w:rsidRPr="0024348C">
        <w:rPr>
          <w:rFonts w:ascii="Times New Roman" w:hAnsi="Times New Roman" w:cs="Times New Roman"/>
          <w:szCs w:val="28"/>
        </w:rPr>
        <w:t xml:space="preserve"> to improve corporate governance.</w:t>
      </w:r>
    </w:p>
    <w:p w:rsidR="00BF4C7B" w:rsidRDefault="00BF4C7B">
      <w:pPr>
        <w:widowControl/>
        <w:rPr>
          <w:rFonts w:ascii="Times New Roman" w:hAnsi="Times New Roman" w:cs="Times New Roman"/>
          <w:szCs w:val="28"/>
        </w:rPr>
      </w:pPr>
      <w:r>
        <w:rPr>
          <w:rFonts w:ascii="Times New Roman" w:hAnsi="Times New Roman" w:cs="Times New Roman"/>
          <w:szCs w:val="28"/>
        </w:rPr>
        <w:br w:type="page"/>
      </w:r>
    </w:p>
    <w:p w:rsidR="00BF4C7B" w:rsidRDefault="00BF4C7B" w:rsidP="0024348C">
      <w:pPr>
        <w:rPr>
          <w:rFonts w:ascii="Times New Roman" w:hAnsi="Times New Roman" w:cs="Times New Roman" w:hint="eastAsia"/>
          <w:szCs w:val="28"/>
        </w:rPr>
      </w:pPr>
    </w:p>
    <w:p w:rsidR="00BF4C7B" w:rsidRDefault="00BF4C7B" w:rsidP="0024348C">
      <w:pPr>
        <w:rPr>
          <w:rFonts w:ascii="Times New Roman" w:hAnsi="Times New Roman" w:cs="Times New Roman" w:hint="eastAsia"/>
          <w:szCs w:val="28"/>
        </w:rPr>
      </w:pPr>
    </w:p>
    <w:p w:rsidR="00BF4C7B" w:rsidRDefault="00BF4C7B" w:rsidP="0024348C">
      <w:pPr>
        <w:rPr>
          <w:rFonts w:ascii="Times New Roman" w:hAnsi="Times New Roman" w:cs="Times New Roman" w:hint="eastAsia"/>
          <w:szCs w:val="28"/>
        </w:rPr>
      </w:pPr>
    </w:p>
    <w:p w:rsidR="00BF4C7B" w:rsidRDefault="00BF4C7B" w:rsidP="0024348C">
      <w:pPr>
        <w:rPr>
          <w:rFonts w:ascii="Times New Roman" w:hAnsi="Times New Roman" w:cs="Times New Roman" w:hint="eastAsia"/>
          <w:szCs w:val="28"/>
        </w:rPr>
      </w:pPr>
    </w:p>
    <w:p w:rsidR="00BF4C7B" w:rsidRDefault="00BF4C7B" w:rsidP="0024348C">
      <w:pPr>
        <w:rPr>
          <w:rFonts w:ascii="Times New Roman" w:hAnsi="Times New Roman" w:cs="Times New Roman" w:hint="eastAsia"/>
          <w:szCs w:val="28"/>
        </w:rPr>
      </w:pPr>
    </w:p>
    <w:p w:rsidR="00BF4C7B" w:rsidRDefault="00BF4C7B" w:rsidP="0024348C">
      <w:pPr>
        <w:rPr>
          <w:rFonts w:ascii="Times New Roman" w:hAnsi="Times New Roman" w:cs="Times New Roman" w:hint="eastAsia"/>
          <w:szCs w:val="28"/>
        </w:rPr>
      </w:pPr>
    </w:p>
    <w:p w:rsidR="00BF4C7B" w:rsidRDefault="00BF4C7B" w:rsidP="0024348C">
      <w:pPr>
        <w:rPr>
          <w:rFonts w:ascii="Times New Roman" w:hAnsi="Times New Roman" w:cs="Times New Roman" w:hint="eastAsia"/>
          <w:szCs w:val="28"/>
        </w:rPr>
      </w:pPr>
    </w:p>
    <w:p w:rsidR="00BF4C7B" w:rsidRDefault="00BF4C7B" w:rsidP="0024348C">
      <w:pPr>
        <w:rPr>
          <w:rFonts w:ascii="Times New Roman" w:hAnsi="Times New Roman" w:cs="Times New Roman" w:hint="eastAsia"/>
          <w:szCs w:val="28"/>
        </w:rPr>
      </w:pPr>
    </w:p>
    <w:p w:rsidR="00BF4C7B" w:rsidRDefault="00BF4C7B" w:rsidP="0024348C">
      <w:pPr>
        <w:rPr>
          <w:rFonts w:ascii="Times New Roman" w:hAnsi="Times New Roman" w:cs="Times New Roman" w:hint="eastAsia"/>
          <w:szCs w:val="28"/>
        </w:rPr>
      </w:pPr>
    </w:p>
    <w:p w:rsidR="00BF4C7B" w:rsidRDefault="00BF4C7B" w:rsidP="0024348C">
      <w:pPr>
        <w:rPr>
          <w:rFonts w:ascii="Times New Roman" w:hAnsi="Times New Roman" w:cs="Times New Roman" w:hint="eastAsia"/>
          <w:szCs w:val="28"/>
        </w:rPr>
      </w:pPr>
    </w:p>
    <w:p w:rsidR="00BF4C7B" w:rsidRDefault="00BF4C7B" w:rsidP="0024348C">
      <w:pPr>
        <w:rPr>
          <w:rFonts w:ascii="Times New Roman" w:hAnsi="Times New Roman" w:cs="Times New Roman" w:hint="eastAsia"/>
          <w:szCs w:val="28"/>
        </w:rPr>
      </w:pPr>
    </w:p>
    <w:p w:rsidR="00BF4C7B" w:rsidRDefault="00BF4C7B" w:rsidP="0024348C">
      <w:pPr>
        <w:rPr>
          <w:rFonts w:ascii="Times New Roman" w:hAnsi="Times New Roman" w:cs="Times New Roman" w:hint="eastAsia"/>
          <w:szCs w:val="28"/>
        </w:rPr>
      </w:pPr>
    </w:p>
    <w:p w:rsidR="00BF4C7B" w:rsidRDefault="00BF4C7B" w:rsidP="0024348C">
      <w:pPr>
        <w:rPr>
          <w:rFonts w:ascii="Times New Roman" w:hAnsi="Times New Roman" w:cs="Times New Roman" w:hint="eastAsia"/>
          <w:szCs w:val="28"/>
        </w:rPr>
      </w:pPr>
    </w:p>
    <w:p w:rsidR="00BF4C7B" w:rsidRDefault="00BF4C7B" w:rsidP="0024348C">
      <w:pPr>
        <w:rPr>
          <w:rFonts w:ascii="Times New Roman" w:hAnsi="Times New Roman" w:cs="Times New Roman" w:hint="eastAsia"/>
          <w:szCs w:val="28"/>
        </w:rPr>
      </w:pPr>
    </w:p>
    <w:p w:rsidR="00BF4C7B" w:rsidRDefault="00BF4C7B" w:rsidP="0024348C">
      <w:pPr>
        <w:rPr>
          <w:rFonts w:ascii="Times New Roman" w:hAnsi="Times New Roman" w:cs="Times New Roman" w:hint="eastAsia"/>
          <w:szCs w:val="28"/>
        </w:rPr>
      </w:pPr>
    </w:p>
    <w:p w:rsidR="00BF4C7B" w:rsidRDefault="00BF4C7B" w:rsidP="0024348C">
      <w:pPr>
        <w:rPr>
          <w:rFonts w:ascii="Times New Roman" w:hAnsi="Times New Roman" w:cs="Times New Roman" w:hint="eastAsia"/>
          <w:szCs w:val="28"/>
        </w:rPr>
      </w:pPr>
    </w:p>
    <w:p w:rsidR="00BF4C7B" w:rsidRDefault="00BF4C7B" w:rsidP="0024348C">
      <w:pPr>
        <w:rPr>
          <w:rFonts w:ascii="Times New Roman" w:hAnsi="Times New Roman" w:cs="Times New Roman" w:hint="eastAsia"/>
          <w:szCs w:val="28"/>
        </w:rPr>
      </w:pPr>
    </w:p>
    <w:p w:rsidR="00BF4C7B" w:rsidRDefault="00BF4C7B" w:rsidP="0024348C">
      <w:pPr>
        <w:rPr>
          <w:rFonts w:ascii="Times New Roman" w:hAnsi="Times New Roman" w:cs="Times New Roman" w:hint="eastAsia"/>
          <w:szCs w:val="28"/>
        </w:rPr>
      </w:pPr>
    </w:p>
    <w:p w:rsidR="00BF4C7B" w:rsidRDefault="00BF4C7B" w:rsidP="0024348C">
      <w:pPr>
        <w:rPr>
          <w:rFonts w:ascii="Times New Roman" w:hAnsi="Times New Roman" w:cs="Times New Roman" w:hint="eastAsia"/>
          <w:szCs w:val="28"/>
        </w:rPr>
      </w:pPr>
    </w:p>
    <w:p w:rsidR="00BF4C7B" w:rsidRDefault="00BF4C7B" w:rsidP="0024348C">
      <w:pPr>
        <w:rPr>
          <w:rFonts w:ascii="Times New Roman" w:hAnsi="Times New Roman" w:cs="Times New Roman" w:hint="eastAsia"/>
          <w:szCs w:val="28"/>
        </w:rPr>
      </w:pPr>
    </w:p>
    <w:p w:rsidR="00BF4C7B" w:rsidRDefault="00BF4C7B" w:rsidP="0024348C">
      <w:pPr>
        <w:rPr>
          <w:rFonts w:ascii="Times New Roman" w:hAnsi="Times New Roman" w:cs="Times New Roman" w:hint="eastAsia"/>
          <w:szCs w:val="28"/>
        </w:rPr>
      </w:pPr>
    </w:p>
    <w:p w:rsidR="00BF4C7B" w:rsidRDefault="00BF4C7B" w:rsidP="0024348C">
      <w:pPr>
        <w:rPr>
          <w:rFonts w:ascii="Times New Roman" w:hAnsi="Times New Roman" w:cs="Times New Roman" w:hint="eastAsia"/>
          <w:szCs w:val="28"/>
        </w:rPr>
      </w:pPr>
    </w:p>
    <w:p w:rsidR="00E50654" w:rsidRDefault="00E50654" w:rsidP="0024348C">
      <w:pPr>
        <w:rPr>
          <w:rFonts w:ascii="Times New Roman" w:hAnsi="Times New Roman" w:cs="Times New Roman" w:hint="eastAsia"/>
          <w:szCs w:val="28"/>
        </w:rPr>
      </w:pPr>
    </w:p>
    <w:p w:rsidR="00E50654" w:rsidRDefault="00E50654" w:rsidP="0024348C">
      <w:pPr>
        <w:rPr>
          <w:rFonts w:ascii="Times New Roman" w:hAnsi="Times New Roman" w:cs="Times New Roman" w:hint="eastAsia"/>
          <w:szCs w:val="28"/>
        </w:rPr>
      </w:pPr>
    </w:p>
    <w:p w:rsidR="00E50654" w:rsidRDefault="00E50654" w:rsidP="0024348C">
      <w:pPr>
        <w:rPr>
          <w:rFonts w:ascii="Times New Roman" w:hAnsi="Times New Roman" w:cs="Times New Roman" w:hint="eastAsia"/>
          <w:szCs w:val="28"/>
        </w:rPr>
      </w:pPr>
    </w:p>
    <w:p w:rsidR="00E50654" w:rsidRDefault="00E50654" w:rsidP="0024348C">
      <w:pPr>
        <w:rPr>
          <w:rFonts w:ascii="Times New Roman" w:hAnsi="Times New Roman" w:cs="Times New Roman" w:hint="eastAsia"/>
          <w:szCs w:val="28"/>
        </w:rPr>
      </w:pPr>
    </w:p>
    <w:p w:rsidR="00E50654" w:rsidRDefault="00E50654" w:rsidP="0024348C">
      <w:pPr>
        <w:rPr>
          <w:rFonts w:ascii="Times New Roman" w:hAnsi="Times New Roman" w:cs="Times New Roman" w:hint="eastAsia"/>
          <w:szCs w:val="28"/>
        </w:rPr>
      </w:pPr>
    </w:p>
    <w:p w:rsidR="00E50654" w:rsidRDefault="00E50654" w:rsidP="0024348C">
      <w:pPr>
        <w:rPr>
          <w:rFonts w:ascii="Times New Roman" w:hAnsi="Times New Roman" w:cs="Times New Roman" w:hint="eastAsia"/>
          <w:szCs w:val="28"/>
        </w:rPr>
      </w:pPr>
    </w:p>
    <w:p w:rsidR="00BF4C7B" w:rsidRDefault="00E50654" w:rsidP="0024348C">
      <w:pPr>
        <w:rPr>
          <w:rFonts w:ascii="Times New Roman" w:hAnsi="Times New Roman" w:cs="Times New Roman" w:hint="eastAsia"/>
          <w:szCs w:val="28"/>
        </w:rPr>
      </w:pPr>
      <w:r>
        <w:rPr>
          <w:noProof/>
        </w:rPr>
        <w:drawing>
          <wp:anchor distT="0" distB="0" distL="114300" distR="114300" simplePos="0" relativeHeight="251658240" behindDoc="0" locked="0" layoutInCell="1" allowOverlap="1" wp14:anchorId="68FF3660" wp14:editId="21D5F3E4">
            <wp:simplePos x="0" y="0"/>
            <wp:positionH relativeFrom="column">
              <wp:posOffset>711835</wp:posOffset>
            </wp:positionH>
            <wp:positionV relativeFrom="paragraph">
              <wp:posOffset>27305</wp:posOffset>
            </wp:positionV>
            <wp:extent cx="3503295" cy="669925"/>
            <wp:effectExtent l="0" t="0" r="1905" b="0"/>
            <wp:wrapSquare wrapText="bothSides"/>
            <wp:docPr id="2" name="圖片 2" descr="中華公司治理協會｜TC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中華公司治理協會｜TCG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03295" cy="669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0654" w:rsidRDefault="00E50654" w:rsidP="0024348C">
      <w:pPr>
        <w:rPr>
          <w:rFonts w:ascii="Times New Roman" w:hAnsi="Times New Roman" w:cs="Times New Roman" w:hint="eastAsia"/>
          <w:szCs w:val="28"/>
        </w:rPr>
      </w:pPr>
    </w:p>
    <w:p w:rsidR="00E50654" w:rsidRDefault="00E50654" w:rsidP="0024348C">
      <w:pPr>
        <w:rPr>
          <w:rFonts w:ascii="Times New Roman" w:hAnsi="Times New Roman" w:cs="Times New Roman" w:hint="eastAsia"/>
          <w:szCs w:val="28"/>
        </w:rPr>
      </w:pPr>
    </w:p>
    <w:p w:rsidR="00E50654" w:rsidRDefault="00E50654" w:rsidP="0024348C">
      <w:pPr>
        <w:rPr>
          <w:rFonts w:ascii="Times New Roman" w:hAnsi="Times New Roman" w:cs="Times New Roman" w:hint="eastAsia"/>
          <w:szCs w:val="28"/>
        </w:rPr>
      </w:pPr>
    </w:p>
    <w:p w:rsidR="00BF4C7B" w:rsidRPr="00E50654" w:rsidRDefault="00BF4C7B" w:rsidP="00E50654">
      <w:pPr>
        <w:jc w:val="center"/>
        <w:rPr>
          <w:rFonts w:ascii="Times New Roman" w:hAnsi="Times New Roman" w:cs="Times New Roman"/>
          <w:sz w:val="32"/>
        </w:rPr>
      </w:pPr>
      <w:r w:rsidRPr="00E50654">
        <w:rPr>
          <w:rFonts w:ascii="Times New Roman" w:hAnsi="Times New Roman" w:cs="Times New Roman"/>
          <w:sz w:val="32"/>
        </w:rPr>
        <w:t xml:space="preserve">4F., No. 156, Sec. 3, Roosevelt Rd., </w:t>
      </w:r>
      <w:proofErr w:type="spellStart"/>
      <w:r w:rsidRPr="00E50654">
        <w:rPr>
          <w:rFonts w:ascii="Times New Roman" w:hAnsi="Times New Roman" w:cs="Times New Roman"/>
          <w:sz w:val="32"/>
        </w:rPr>
        <w:t>Zhongzheng</w:t>
      </w:r>
      <w:proofErr w:type="spellEnd"/>
      <w:r w:rsidRPr="00E50654">
        <w:rPr>
          <w:rFonts w:ascii="Times New Roman" w:hAnsi="Times New Roman" w:cs="Times New Roman"/>
          <w:sz w:val="32"/>
        </w:rPr>
        <w:t xml:space="preserve"> Dist., Taipei City 10089, Taiwan</w:t>
      </w:r>
    </w:p>
    <w:p w:rsidR="0024348C" w:rsidRDefault="00BF4C7B" w:rsidP="00E50654">
      <w:pPr>
        <w:jc w:val="center"/>
        <w:rPr>
          <w:rFonts w:ascii="Times New Roman" w:hAnsi="Times New Roman" w:cs="Times New Roman"/>
          <w:szCs w:val="28"/>
        </w:rPr>
      </w:pPr>
      <w:r w:rsidRPr="00E50654">
        <w:rPr>
          <w:rFonts w:ascii="Times New Roman" w:hAnsi="Times New Roman" w:cs="Times New Roman"/>
          <w:sz w:val="32"/>
          <w:szCs w:val="28"/>
        </w:rPr>
        <w:t>Tel: +886-2-2368-5465 Fax</w:t>
      </w:r>
      <w:r w:rsidRPr="00E50654">
        <w:rPr>
          <w:rFonts w:ascii="Times New Roman" w:hAnsi="Times New Roman" w:cs="Times New Roman"/>
          <w:sz w:val="32"/>
          <w:szCs w:val="28"/>
        </w:rPr>
        <w:t>: +886-2</w:t>
      </w:r>
      <w:r w:rsidR="00E50654" w:rsidRPr="00E50654">
        <w:rPr>
          <w:rFonts w:ascii="Times New Roman" w:hAnsi="Times New Roman" w:cs="Times New Roman"/>
          <w:sz w:val="32"/>
          <w:szCs w:val="28"/>
        </w:rPr>
        <w:t>-</w:t>
      </w:r>
      <w:r w:rsidRPr="00E50654">
        <w:rPr>
          <w:rFonts w:ascii="Times New Roman" w:hAnsi="Times New Roman" w:cs="Times New Roman"/>
          <w:sz w:val="32"/>
          <w:szCs w:val="28"/>
        </w:rPr>
        <w:t>2368-5393</w:t>
      </w:r>
    </w:p>
    <w:sectPr w:rsidR="0024348C" w:rsidSect="008A0B8B">
      <w:footerReference w:type="default" r:id="rId10"/>
      <w:pgSz w:w="11906" w:h="16838"/>
      <w:pgMar w:top="1440" w:right="1800" w:bottom="1440" w:left="1800"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B3C" w:rsidRDefault="00211B3C" w:rsidP="00867C0D">
      <w:r>
        <w:separator/>
      </w:r>
    </w:p>
  </w:endnote>
  <w:endnote w:type="continuationSeparator" w:id="0">
    <w:p w:rsidR="00211B3C" w:rsidRDefault="00211B3C" w:rsidP="00867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Hei">
    <w:altName w:val="Arial Unicode MS"/>
    <w:panose1 w:val="02010600030101010101"/>
    <w:charset w:val="86"/>
    <w:family w:val="modern"/>
    <w:notTrueType/>
    <w:pitch w:val="fixed"/>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3998730"/>
      <w:docPartObj>
        <w:docPartGallery w:val="Page Numbers (Bottom of Page)"/>
        <w:docPartUnique/>
      </w:docPartObj>
    </w:sdtPr>
    <w:sdtContent>
      <w:p w:rsidR="008A0B8B" w:rsidRDefault="008A0B8B">
        <w:pPr>
          <w:pStyle w:val="a5"/>
          <w:jc w:val="center"/>
        </w:pPr>
        <w:r>
          <w:fldChar w:fldCharType="begin"/>
        </w:r>
        <w:r>
          <w:instrText>PAGE   \* MERGEFORMAT</w:instrText>
        </w:r>
        <w:r>
          <w:fldChar w:fldCharType="separate"/>
        </w:r>
        <w:r w:rsidR="00E50654" w:rsidRPr="00E50654">
          <w:rPr>
            <w:noProof/>
            <w:lang w:val="zh-TW"/>
          </w:rPr>
          <w:t>12</w:t>
        </w:r>
        <w:r>
          <w:fldChar w:fldCharType="end"/>
        </w:r>
      </w:p>
    </w:sdtContent>
  </w:sdt>
  <w:p w:rsidR="008A0B8B" w:rsidRDefault="008A0B8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B3C" w:rsidRDefault="00211B3C" w:rsidP="00867C0D">
      <w:r>
        <w:separator/>
      </w:r>
    </w:p>
  </w:footnote>
  <w:footnote w:type="continuationSeparator" w:id="0">
    <w:p w:rsidR="00211B3C" w:rsidRDefault="00211B3C" w:rsidP="00867C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EF8"/>
    <w:rsid w:val="0000065C"/>
    <w:rsid w:val="0001161D"/>
    <w:rsid w:val="00013447"/>
    <w:rsid w:val="00031A9C"/>
    <w:rsid w:val="00045B06"/>
    <w:rsid w:val="00123B48"/>
    <w:rsid w:val="001309F9"/>
    <w:rsid w:val="001517AB"/>
    <w:rsid w:val="001517D5"/>
    <w:rsid w:val="00152702"/>
    <w:rsid w:val="0018075E"/>
    <w:rsid w:val="001816CD"/>
    <w:rsid w:val="001841A9"/>
    <w:rsid w:val="001B5B80"/>
    <w:rsid w:val="00211B3C"/>
    <w:rsid w:val="00231837"/>
    <w:rsid w:val="002328FC"/>
    <w:rsid w:val="0024348C"/>
    <w:rsid w:val="0024637B"/>
    <w:rsid w:val="0025176D"/>
    <w:rsid w:val="002553DD"/>
    <w:rsid w:val="00285440"/>
    <w:rsid w:val="00285B9F"/>
    <w:rsid w:val="002949D9"/>
    <w:rsid w:val="002A49AD"/>
    <w:rsid w:val="002A793A"/>
    <w:rsid w:val="002D08FA"/>
    <w:rsid w:val="002D5138"/>
    <w:rsid w:val="002E166B"/>
    <w:rsid w:val="00317437"/>
    <w:rsid w:val="00333A19"/>
    <w:rsid w:val="003413E1"/>
    <w:rsid w:val="00346DF8"/>
    <w:rsid w:val="00353F23"/>
    <w:rsid w:val="00373C47"/>
    <w:rsid w:val="00382058"/>
    <w:rsid w:val="00382216"/>
    <w:rsid w:val="00397EB6"/>
    <w:rsid w:val="003A021D"/>
    <w:rsid w:val="003A0481"/>
    <w:rsid w:val="003E2335"/>
    <w:rsid w:val="00401B97"/>
    <w:rsid w:val="0042206D"/>
    <w:rsid w:val="004230AA"/>
    <w:rsid w:val="00427DE0"/>
    <w:rsid w:val="00432256"/>
    <w:rsid w:val="00440A1F"/>
    <w:rsid w:val="004664EE"/>
    <w:rsid w:val="00473C04"/>
    <w:rsid w:val="004A566D"/>
    <w:rsid w:val="004C36BD"/>
    <w:rsid w:val="0050179B"/>
    <w:rsid w:val="00502CF5"/>
    <w:rsid w:val="005313C9"/>
    <w:rsid w:val="00535134"/>
    <w:rsid w:val="005648BC"/>
    <w:rsid w:val="005871CA"/>
    <w:rsid w:val="005935F4"/>
    <w:rsid w:val="00613BC3"/>
    <w:rsid w:val="006739A0"/>
    <w:rsid w:val="006809A9"/>
    <w:rsid w:val="0069125D"/>
    <w:rsid w:val="006C3F40"/>
    <w:rsid w:val="006C6BD7"/>
    <w:rsid w:val="006E2161"/>
    <w:rsid w:val="0070648E"/>
    <w:rsid w:val="00713ACA"/>
    <w:rsid w:val="00714EF8"/>
    <w:rsid w:val="00723BF9"/>
    <w:rsid w:val="0072640A"/>
    <w:rsid w:val="00731C9E"/>
    <w:rsid w:val="00750A39"/>
    <w:rsid w:val="00757713"/>
    <w:rsid w:val="007812E2"/>
    <w:rsid w:val="007A1B69"/>
    <w:rsid w:val="007B0D6A"/>
    <w:rsid w:val="007D2FB0"/>
    <w:rsid w:val="007D4442"/>
    <w:rsid w:val="00867C0D"/>
    <w:rsid w:val="008A0B8B"/>
    <w:rsid w:val="008A29F9"/>
    <w:rsid w:val="008E7817"/>
    <w:rsid w:val="009378F4"/>
    <w:rsid w:val="00945364"/>
    <w:rsid w:val="009621D8"/>
    <w:rsid w:val="009B3821"/>
    <w:rsid w:val="009E656E"/>
    <w:rsid w:val="009F2E3B"/>
    <w:rsid w:val="00A30B91"/>
    <w:rsid w:val="00A42271"/>
    <w:rsid w:val="00A43EEA"/>
    <w:rsid w:val="00A86716"/>
    <w:rsid w:val="00AC02A0"/>
    <w:rsid w:val="00AC2D84"/>
    <w:rsid w:val="00B00FD7"/>
    <w:rsid w:val="00B717C6"/>
    <w:rsid w:val="00B726F9"/>
    <w:rsid w:val="00B87AA6"/>
    <w:rsid w:val="00BB455E"/>
    <w:rsid w:val="00BB4F99"/>
    <w:rsid w:val="00BC432D"/>
    <w:rsid w:val="00BE667B"/>
    <w:rsid w:val="00BF14FA"/>
    <w:rsid w:val="00BF1EEA"/>
    <w:rsid w:val="00BF4C7B"/>
    <w:rsid w:val="00C158C2"/>
    <w:rsid w:val="00C20305"/>
    <w:rsid w:val="00C34F92"/>
    <w:rsid w:val="00C37F8C"/>
    <w:rsid w:val="00C430B9"/>
    <w:rsid w:val="00C77A13"/>
    <w:rsid w:val="00C91D2E"/>
    <w:rsid w:val="00C95E3C"/>
    <w:rsid w:val="00CC39C5"/>
    <w:rsid w:val="00CE7308"/>
    <w:rsid w:val="00D13E7A"/>
    <w:rsid w:val="00D13F87"/>
    <w:rsid w:val="00D51026"/>
    <w:rsid w:val="00D53EA1"/>
    <w:rsid w:val="00D72172"/>
    <w:rsid w:val="00D86D5D"/>
    <w:rsid w:val="00D97337"/>
    <w:rsid w:val="00DB40CA"/>
    <w:rsid w:val="00DC51F4"/>
    <w:rsid w:val="00DD7361"/>
    <w:rsid w:val="00DE73AF"/>
    <w:rsid w:val="00DF3AC2"/>
    <w:rsid w:val="00E15D05"/>
    <w:rsid w:val="00E20C36"/>
    <w:rsid w:val="00E241BD"/>
    <w:rsid w:val="00E50654"/>
    <w:rsid w:val="00E55F1E"/>
    <w:rsid w:val="00E56924"/>
    <w:rsid w:val="00E73B83"/>
    <w:rsid w:val="00E73CCA"/>
    <w:rsid w:val="00E765DB"/>
    <w:rsid w:val="00E809E0"/>
    <w:rsid w:val="00E90003"/>
    <w:rsid w:val="00E94B6D"/>
    <w:rsid w:val="00EB2753"/>
    <w:rsid w:val="00ED1235"/>
    <w:rsid w:val="00EF1972"/>
    <w:rsid w:val="00EF47E3"/>
    <w:rsid w:val="00F051F7"/>
    <w:rsid w:val="00F1186C"/>
    <w:rsid w:val="00F408A4"/>
    <w:rsid w:val="00F41F12"/>
    <w:rsid w:val="00F767E7"/>
    <w:rsid w:val="00F84608"/>
    <w:rsid w:val="00FB14DE"/>
    <w:rsid w:val="00FB36E4"/>
    <w:rsid w:val="00FB6A55"/>
    <w:rsid w:val="00FF7E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8A0B8B"/>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7C0D"/>
    <w:pPr>
      <w:tabs>
        <w:tab w:val="center" w:pos="4153"/>
        <w:tab w:val="right" w:pos="8306"/>
      </w:tabs>
      <w:snapToGrid w:val="0"/>
    </w:pPr>
    <w:rPr>
      <w:sz w:val="20"/>
      <w:szCs w:val="20"/>
    </w:rPr>
  </w:style>
  <w:style w:type="character" w:customStyle="1" w:styleId="a4">
    <w:name w:val="頁首 字元"/>
    <w:basedOn w:val="a0"/>
    <w:link w:val="a3"/>
    <w:uiPriority w:val="99"/>
    <w:rsid w:val="00867C0D"/>
    <w:rPr>
      <w:sz w:val="20"/>
      <w:szCs w:val="20"/>
    </w:rPr>
  </w:style>
  <w:style w:type="paragraph" w:styleId="a5">
    <w:name w:val="footer"/>
    <w:basedOn w:val="a"/>
    <w:link w:val="a6"/>
    <w:uiPriority w:val="99"/>
    <w:unhideWhenUsed/>
    <w:rsid w:val="00867C0D"/>
    <w:pPr>
      <w:tabs>
        <w:tab w:val="center" w:pos="4153"/>
        <w:tab w:val="right" w:pos="8306"/>
      </w:tabs>
      <w:snapToGrid w:val="0"/>
    </w:pPr>
    <w:rPr>
      <w:sz w:val="20"/>
      <w:szCs w:val="20"/>
    </w:rPr>
  </w:style>
  <w:style w:type="character" w:customStyle="1" w:styleId="a6">
    <w:name w:val="頁尾 字元"/>
    <w:basedOn w:val="a0"/>
    <w:link w:val="a5"/>
    <w:uiPriority w:val="99"/>
    <w:rsid w:val="00867C0D"/>
    <w:rPr>
      <w:sz w:val="20"/>
      <w:szCs w:val="20"/>
    </w:rPr>
  </w:style>
  <w:style w:type="paragraph" w:styleId="a7">
    <w:name w:val="Balloon Text"/>
    <w:basedOn w:val="a"/>
    <w:link w:val="a8"/>
    <w:uiPriority w:val="99"/>
    <w:semiHidden/>
    <w:unhideWhenUsed/>
    <w:rsid w:val="001309F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1309F9"/>
    <w:rPr>
      <w:rFonts w:asciiTheme="majorHAnsi" w:eastAsiaTheme="majorEastAsia" w:hAnsiTheme="majorHAnsi" w:cstheme="majorBidi"/>
      <w:sz w:val="18"/>
      <w:szCs w:val="18"/>
    </w:rPr>
  </w:style>
  <w:style w:type="character" w:customStyle="1" w:styleId="a9">
    <w:name w:val="其他_"/>
    <w:basedOn w:val="a0"/>
    <w:link w:val="aa"/>
    <w:rsid w:val="001841A9"/>
    <w:rPr>
      <w:rFonts w:ascii="SimHei" w:eastAsia="SimHei" w:hAnsi="SimHei" w:cs="SimHei"/>
      <w:sz w:val="22"/>
      <w:shd w:val="clear" w:color="auto" w:fill="FFFFFF"/>
      <w:lang w:val="zh-TW" w:bidi="zh-TW"/>
    </w:rPr>
  </w:style>
  <w:style w:type="paragraph" w:customStyle="1" w:styleId="aa">
    <w:name w:val="其他"/>
    <w:basedOn w:val="a"/>
    <w:link w:val="a9"/>
    <w:rsid w:val="001841A9"/>
    <w:pPr>
      <w:shd w:val="clear" w:color="auto" w:fill="FFFFFF"/>
      <w:spacing w:after="220" w:line="334" w:lineRule="auto"/>
      <w:ind w:firstLine="10"/>
    </w:pPr>
    <w:rPr>
      <w:rFonts w:ascii="SimHei" w:eastAsia="SimHei" w:hAnsi="SimHei" w:cs="SimHei"/>
      <w:sz w:val="22"/>
      <w:lang w:val="zh-TW" w:bidi="zh-TW"/>
    </w:rPr>
  </w:style>
  <w:style w:type="character" w:customStyle="1" w:styleId="10">
    <w:name w:val="標題 1 字元"/>
    <w:basedOn w:val="a0"/>
    <w:link w:val="1"/>
    <w:uiPriority w:val="9"/>
    <w:rsid w:val="008A0B8B"/>
    <w:rPr>
      <w:rFonts w:asciiTheme="majorHAnsi" w:eastAsiaTheme="majorEastAsia" w:hAnsiTheme="majorHAnsi" w:cstheme="majorBidi"/>
      <w:b/>
      <w:bCs/>
      <w:kern w:val="52"/>
      <w:sz w:val="52"/>
      <w:szCs w:val="52"/>
    </w:rPr>
  </w:style>
  <w:style w:type="paragraph" w:styleId="ab">
    <w:name w:val="TOC Heading"/>
    <w:basedOn w:val="1"/>
    <w:next w:val="a"/>
    <w:uiPriority w:val="39"/>
    <w:semiHidden/>
    <w:unhideWhenUsed/>
    <w:qFormat/>
    <w:rsid w:val="008A0B8B"/>
    <w:pPr>
      <w:keepLines/>
      <w:widowControl/>
      <w:spacing w:before="480" w:after="0" w:line="276" w:lineRule="auto"/>
      <w:outlineLvl w:val="9"/>
    </w:pPr>
    <w:rPr>
      <w:color w:val="365F91" w:themeColor="accent1" w:themeShade="BF"/>
      <w:kern w:val="0"/>
      <w:sz w:val="28"/>
      <w:szCs w:val="28"/>
    </w:rPr>
  </w:style>
  <w:style w:type="paragraph" w:styleId="11">
    <w:name w:val="toc 1"/>
    <w:basedOn w:val="a"/>
    <w:next w:val="a"/>
    <w:autoRedefine/>
    <w:uiPriority w:val="39"/>
    <w:unhideWhenUsed/>
    <w:rsid w:val="008A0B8B"/>
  </w:style>
  <w:style w:type="character" w:styleId="ac">
    <w:name w:val="Hyperlink"/>
    <w:basedOn w:val="a0"/>
    <w:uiPriority w:val="99"/>
    <w:unhideWhenUsed/>
    <w:rsid w:val="008A0B8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8A0B8B"/>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7C0D"/>
    <w:pPr>
      <w:tabs>
        <w:tab w:val="center" w:pos="4153"/>
        <w:tab w:val="right" w:pos="8306"/>
      </w:tabs>
      <w:snapToGrid w:val="0"/>
    </w:pPr>
    <w:rPr>
      <w:sz w:val="20"/>
      <w:szCs w:val="20"/>
    </w:rPr>
  </w:style>
  <w:style w:type="character" w:customStyle="1" w:styleId="a4">
    <w:name w:val="頁首 字元"/>
    <w:basedOn w:val="a0"/>
    <w:link w:val="a3"/>
    <w:uiPriority w:val="99"/>
    <w:rsid w:val="00867C0D"/>
    <w:rPr>
      <w:sz w:val="20"/>
      <w:szCs w:val="20"/>
    </w:rPr>
  </w:style>
  <w:style w:type="paragraph" w:styleId="a5">
    <w:name w:val="footer"/>
    <w:basedOn w:val="a"/>
    <w:link w:val="a6"/>
    <w:uiPriority w:val="99"/>
    <w:unhideWhenUsed/>
    <w:rsid w:val="00867C0D"/>
    <w:pPr>
      <w:tabs>
        <w:tab w:val="center" w:pos="4153"/>
        <w:tab w:val="right" w:pos="8306"/>
      </w:tabs>
      <w:snapToGrid w:val="0"/>
    </w:pPr>
    <w:rPr>
      <w:sz w:val="20"/>
      <w:szCs w:val="20"/>
    </w:rPr>
  </w:style>
  <w:style w:type="character" w:customStyle="1" w:styleId="a6">
    <w:name w:val="頁尾 字元"/>
    <w:basedOn w:val="a0"/>
    <w:link w:val="a5"/>
    <w:uiPriority w:val="99"/>
    <w:rsid w:val="00867C0D"/>
    <w:rPr>
      <w:sz w:val="20"/>
      <w:szCs w:val="20"/>
    </w:rPr>
  </w:style>
  <w:style w:type="paragraph" w:styleId="a7">
    <w:name w:val="Balloon Text"/>
    <w:basedOn w:val="a"/>
    <w:link w:val="a8"/>
    <w:uiPriority w:val="99"/>
    <w:semiHidden/>
    <w:unhideWhenUsed/>
    <w:rsid w:val="001309F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1309F9"/>
    <w:rPr>
      <w:rFonts w:asciiTheme="majorHAnsi" w:eastAsiaTheme="majorEastAsia" w:hAnsiTheme="majorHAnsi" w:cstheme="majorBidi"/>
      <w:sz w:val="18"/>
      <w:szCs w:val="18"/>
    </w:rPr>
  </w:style>
  <w:style w:type="character" w:customStyle="1" w:styleId="a9">
    <w:name w:val="其他_"/>
    <w:basedOn w:val="a0"/>
    <w:link w:val="aa"/>
    <w:rsid w:val="001841A9"/>
    <w:rPr>
      <w:rFonts w:ascii="SimHei" w:eastAsia="SimHei" w:hAnsi="SimHei" w:cs="SimHei"/>
      <w:sz w:val="22"/>
      <w:shd w:val="clear" w:color="auto" w:fill="FFFFFF"/>
      <w:lang w:val="zh-TW" w:bidi="zh-TW"/>
    </w:rPr>
  </w:style>
  <w:style w:type="paragraph" w:customStyle="1" w:styleId="aa">
    <w:name w:val="其他"/>
    <w:basedOn w:val="a"/>
    <w:link w:val="a9"/>
    <w:rsid w:val="001841A9"/>
    <w:pPr>
      <w:shd w:val="clear" w:color="auto" w:fill="FFFFFF"/>
      <w:spacing w:after="220" w:line="334" w:lineRule="auto"/>
      <w:ind w:firstLine="10"/>
    </w:pPr>
    <w:rPr>
      <w:rFonts w:ascii="SimHei" w:eastAsia="SimHei" w:hAnsi="SimHei" w:cs="SimHei"/>
      <w:sz w:val="22"/>
      <w:lang w:val="zh-TW" w:bidi="zh-TW"/>
    </w:rPr>
  </w:style>
  <w:style w:type="character" w:customStyle="1" w:styleId="10">
    <w:name w:val="標題 1 字元"/>
    <w:basedOn w:val="a0"/>
    <w:link w:val="1"/>
    <w:uiPriority w:val="9"/>
    <w:rsid w:val="008A0B8B"/>
    <w:rPr>
      <w:rFonts w:asciiTheme="majorHAnsi" w:eastAsiaTheme="majorEastAsia" w:hAnsiTheme="majorHAnsi" w:cstheme="majorBidi"/>
      <w:b/>
      <w:bCs/>
      <w:kern w:val="52"/>
      <w:sz w:val="52"/>
      <w:szCs w:val="52"/>
    </w:rPr>
  </w:style>
  <w:style w:type="paragraph" w:styleId="ab">
    <w:name w:val="TOC Heading"/>
    <w:basedOn w:val="1"/>
    <w:next w:val="a"/>
    <w:uiPriority w:val="39"/>
    <w:semiHidden/>
    <w:unhideWhenUsed/>
    <w:qFormat/>
    <w:rsid w:val="008A0B8B"/>
    <w:pPr>
      <w:keepLines/>
      <w:widowControl/>
      <w:spacing w:before="480" w:after="0" w:line="276" w:lineRule="auto"/>
      <w:outlineLvl w:val="9"/>
    </w:pPr>
    <w:rPr>
      <w:color w:val="365F91" w:themeColor="accent1" w:themeShade="BF"/>
      <w:kern w:val="0"/>
      <w:sz w:val="28"/>
      <w:szCs w:val="28"/>
    </w:rPr>
  </w:style>
  <w:style w:type="paragraph" w:styleId="11">
    <w:name w:val="toc 1"/>
    <w:basedOn w:val="a"/>
    <w:next w:val="a"/>
    <w:autoRedefine/>
    <w:uiPriority w:val="39"/>
    <w:unhideWhenUsed/>
    <w:rsid w:val="008A0B8B"/>
  </w:style>
  <w:style w:type="character" w:styleId="ac">
    <w:name w:val="Hyperlink"/>
    <w:basedOn w:val="a0"/>
    <w:uiPriority w:val="99"/>
    <w:unhideWhenUsed/>
    <w:rsid w:val="008A0B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8B119-C6BC-4DEC-87FE-49196BF2D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1</Pages>
  <Words>2635</Words>
  <Characters>15020</Characters>
  <Application>Microsoft Office Word</Application>
  <DocSecurity>0</DocSecurity>
  <Lines>125</Lines>
  <Paragraphs>35</Paragraphs>
  <ScaleCrop>false</ScaleCrop>
  <Company/>
  <LinksUpToDate>false</LinksUpToDate>
  <CharactersWithSpaces>17620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u9335074@gms.ndhu.edu.tw</dc:creator>
  <cp:keywords/>
  <dc:description/>
  <cp:lastModifiedBy>u9335074@gms.ndhu.edu.tw</cp:lastModifiedBy>
  <cp:revision>141</cp:revision>
  <dcterms:created xsi:type="dcterms:W3CDTF">2024-01-22T05:33:00Z</dcterms:created>
  <dcterms:modified xsi:type="dcterms:W3CDTF">2024-01-29T08:15:00Z</dcterms:modified>
</cp:coreProperties>
</file>